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92"/>
        <w:tblW w:w="9923" w:type="dxa"/>
        <w:tblLayout w:type="fixed"/>
        <w:tblCellMar>
          <w:left w:w="107" w:type="dxa"/>
          <w:right w:w="107" w:type="dxa"/>
        </w:tblCellMar>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2092"/>
        <w:gridCol w:w="4536"/>
        <w:gridCol w:w="3295"/>
      </w:tblGrid>
      <w:tr w:rsidR="002E6963" w:rsidTr="00B25B6D">
        <w:trPr>
          <w:cantSplit/>
        </w:trPr>
        <w:tc>
          <w:tcPr>
            <w:tcW w:w="6628" w:type="dxa"/>
            <w:gridSpan w:val="2"/>
          </w:tcPr>
          <w:p w:rsidR="00CE0DBE" w:rsidRPr="006F3D93" w:rsidRDefault="002E6963" w:rsidP="008F1130">
            <w:pPr>
              <w:rPr>
                <w:sz w:val="32"/>
                <w:szCs w:val="32"/>
              </w:rPr>
            </w:pPr>
            <w:bookmarkStart w:id="0" w:name="_GoBack"/>
            <w:bookmarkEnd w:id="0"/>
            <w:r w:rsidRPr="006F3D93">
              <w:rPr>
                <w:b/>
                <w:bCs/>
                <w:sz w:val="32"/>
                <w:szCs w:val="32"/>
              </w:rPr>
              <w:t>Telecommunication</w:t>
            </w:r>
            <w:r w:rsidR="00F03622">
              <w:rPr>
                <w:b/>
                <w:bCs/>
                <w:sz w:val="32"/>
                <w:szCs w:val="32"/>
              </w:rPr>
              <w:br/>
            </w:r>
            <w:r w:rsidRPr="006F3D93">
              <w:rPr>
                <w:b/>
                <w:bCs/>
                <w:sz w:val="32"/>
                <w:szCs w:val="32"/>
              </w:rPr>
              <w:t xml:space="preserve">Development </w:t>
            </w:r>
            <w:r w:rsidR="00CE0DBE" w:rsidRPr="006F3D93">
              <w:rPr>
                <w:b/>
                <w:bCs/>
                <w:sz w:val="32"/>
                <w:szCs w:val="32"/>
              </w:rPr>
              <w:t>Sector</w:t>
            </w:r>
          </w:p>
          <w:p w:rsidR="002E6963" w:rsidRPr="00844A56" w:rsidRDefault="00163091" w:rsidP="008F1130">
            <w:pPr>
              <w:spacing w:before="40" w:after="40"/>
              <w:rPr>
                <w:rFonts w:ascii="Verdana" w:hAnsi="Verdana"/>
                <w:sz w:val="28"/>
                <w:szCs w:val="28"/>
              </w:rPr>
            </w:pPr>
            <w:r w:rsidRPr="00844A56">
              <w:rPr>
                <w:b/>
                <w:bCs/>
                <w:sz w:val="28"/>
                <w:szCs w:val="28"/>
              </w:rPr>
              <w:t>Study Groups</w:t>
            </w:r>
          </w:p>
        </w:tc>
        <w:tc>
          <w:tcPr>
            <w:tcW w:w="3295" w:type="dxa"/>
          </w:tcPr>
          <w:p w:rsidR="002E6963" w:rsidRPr="008F1130" w:rsidRDefault="00933A9E" w:rsidP="00933A9E">
            <w:pPr>
              <w:spacing w:before="40" w:after="80"/>
              <w:ind w:right="142"/>
              <w:jc w:val="right"/>
            </w:pPr>
            <w:r w:rsidRPr="005D532E">
              <w:rPr>
                <w:noProof/>
                <w:lang w:eastAsia="zh-CN"/>
              </w:rPr>
              <w:drawing>
                <wp:inline distT="0" distB="0" distL="0" distR="0" wp14:anchorId="6E7E6A0D" wp14:editId="02B76545">
                  <wp:extent cx="713373" cy="790575"/>
                  <wp:effectExtent l="0" t="0" r="0" b="0"/>
                  <wp:docPr id="1" name="Picture 1" descr="P:\SUP\Logos\Post-150th Anniv\ITU-logo-UN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UP\Logos\Post-150th Anniv\ITU-logo-UNblu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flipH="1" flipV="1">
                            <a:off x="0" y="0"/>
                            <a:ext cx="754954" cy="836656"/>
                          </a:xfrm>
                          <a:prstGeom prst="rect">
                            <a:avLst/>
                          </a:prstGeom>
                          <a:noFill/>
                          <a:ln>
                            <a:noFill/>
                          </a:ln>
                        </pic:spPr>
                      </pic:pic>
                    </a:graphicData>
                  </a:graphic>
                </wp:inline>
              </w:drawing>
            </w:r>
          </w:p>
        </w:tc>
      </w:tr>
      <w:tr w:rsidR="00E2184F" w:rsidRPr="00997358" w:rsidTr="00B25B6D">
        <w:trPr>
          <w:cantSplit/>
        </w:trPr>
        <w:tc>
          <w:tcPr>
            <w:tcW w:w="9923" w:type="dxa"/>
            <w:gridSpan w:val="3"/>
            <w:vAlign w:val="center"/>
          </w:tcPr>
          <w:p w:rsidR="00E2184F" w:rsidRPr="00747393" w:rsidRDefault="00371639" w:rsidP="00F508A0">
            <w:pPr>
              <w:rPr>
                <w:b/>
                <w:bCs/>
                <w:sz w:val="26"/>
                <w:szCs w:val="26"/>
              </w:rPr>
            </w:pPr>
            <w:bookmarkStart w:id="1" w:name="Meeting"/>
            <w:bookmarkEnd w:id="1"/>
            <w:r>
              <w:rPr>
                <w:b/>
                <w:bCs/>
                <w:sz w:val="26"/>
                <w:szCs w:val="26"/>
              </w:rPr>
              <w:t>Second meeting of ITU-D Study Group 1</w:t>
            </w:r>
          </w:p>
        </w:tc>
      </w:tr>
      <w:tr w:rsidR="00E2184F" w:rsidRPr="00997358" w:rsidTr="00B25B6D">
        <w:trPr>
          <w:cantSplit/>
        </w:trPr>
        <w:tc>
          <w:tcPr>
            <w:tcW w:w="9923" w:type="dxa"/>
            <w:gridSpan w:val="3"/>
            <w:tcBorders>
              <w:bottom w:val="single" w:sz="12" w:space="0" w:color="auto"/>
            </w:tcBorders>
            <w:vAlign w:val="center"/>
          </w:tcPr>
          <w:p w:rsidR="00E2184F" w:rsidRPr="00747393" w:rsidRDefault="00371639" w:rsidP="00E2184F">
            <w:pPr>
              <w:spacing w:before="0"/>
              <w:rPr>
                <w:b/>
                <w:bCs/>
                <w:szCs w:val="24"/>
              </w:rPr>
            </w:pPr>
            <w:bookmarkStart w:id="2" w:name="PlaceDate"/>
            <w:bookmarkEnd w:id="2"/>
            <w:r>
              <w:rPr>
                <w:b/>
                <w:bCs/>
                <w:szCs w:val="24"/>
              </w:rPr>
              <w:t>Geneva, 18 - 22 March 2019</w:t>
            </w:r>
          </w:p>
        </w:tc>
      </w:tr>
      <w:tr w:rsidR="002E6963" w:rsidRPr="00997358" w:rsidTr="00B25B6D">
        <w:trPr>
          <w:cantSplit/>
        </w:trPr>
        <w:tc>
          <w:tcPr>
            <w:tcW w:w="6628" w:type="dxa"/>
            <w:gridSpan w:val="2"/>
          </w:tcPr>
          <w:p w:rsidR="002E6963" w:rsidRPr="00997358" w:rsidRDefault="002E6963" w:rsidP="008F1130">
            <w:pPr>
              <w:spacing w:before="0"/>
              <w:rPr>
                <w:rFonts w:cs="Arial"/>
                <w:b/>
                <w:bCs/>
                <w:sz w:val="20"/>
              </w:rPr>
            </w:pPr>
          </w:p>
        </w:tc>
        <w:tc>
          <w:tcPr>
            <w:tcW w:w="3295" w:type="dxa"/>
          </w:tcPr>
          <w:p w:rsidR="002E6963" w:rsidRPr="00997358" w:rsidRDefault="002E6963" w:rsidP="008F1130">
            <w:pPr>
              <w:spacing w:before="0"/>
              <w:rPr>
                <w:b/>
                <w:bCs/>
                <w:sz w:val="20"/>
              </w:rPr>
            </w:pPr>
          </w:p>
        </w:tc>
      </w:tr>
      <w:tr w:rsidR="005E7047" w:rsidRPr="00002716" w:rsidTr="00B25B6D">
        <w:trPr>
          <w:cantSplit/>
        </w:trPr>
        <w:tc>
          <w:tcPr>
            <w:tcW w:w="6628" w:type="dxa"/>
            <w:gridSpan w:val="2"/>
            <w:vMerge w:val="restart"/>
          </w:tcPr>
          <w:p w:rsidR="005E7047" w:rsidRPr="002E6963" w:rsidRDefault="005E7047" w:rsidP="008F1130">
            <w:pPr>
              <w:pStyle w:val="Committee"/>
              <w:rPr>
                <w:b w:val="0"/>
              </w:rPr>
            </w:pPr>
          </w:p>
        </w:tc>
        <w:tc>
          <w:tcPr>
            <w:tcW w:w="3295" w:type="dxa"/>
          </w:tcPr>
          <w:p w:rsidR="005E7047" w:rsidRPr="00002716" w:rsidRDefault="00002716" w:rsidP="00F508A0">
            <w:pPr>
              <w:spacing w:before="0"/>
              <w:jc w:val="both"/>
              <w:rPr>
                <w:bCs/>
                <w:lang w:val="en-US"/>
              </w:rPr>
            </w:pPr>
            <w:r w:rsidRPr="00002716">
              <w:rPr>
                <w:b/>
                <w:bCs/>
                <w:lang w:val="en-US"/>
              </w:rPr>
              <w:t xml:space="preserve">Document </w:t>
            </w:r>
            <w:bookmarkStart w:id="3" w:name="DocRef1"/>
            <w:bookmarkEnd w:id="3"/>
            <w:r w:rsidR="00F508A0">
              <w:rPr>
                <w:b/>
                <w:bCs/>
                <w:lang w:val="en-US"/>
              </w:rPr>
              <w:fldChar w:fldCharType="begin"/>
            </w:r>
            <w:r w:rsidR="00F508A0">
              <w:rPr>
                <w:b/>
                <w:bCs/>
                <w:lang w:val="en-US"/>
              </w:rPr>
              <w:instrText xml:space="preserve"> HYPERLINK "https://www.itu.int/md/D18-SG01-C-0183/" </w:instrText>
            </w:r>
            <w:r w:rsidR="00F508A0">
              <w:rPr>
                <w:b/>
                <w:bCs/>
                <w:lang w:val="en-US"/>
              </w:rPr>
              <w:fldChar w:fldCharType="separate"/>
            </w:r>
            <w:r w:rsidR="00F508A0" w:rsidRPr="00F508A0">
              <w:rPr>
                <w:rStyle w:val="Hyperlink"/>
                <w:b/>
                <w:bCs/>
                <w:lang w:val="en-US"/>
              </w:rPr>
              <w:t>1</w:t>
            </w:r>
            <w:r w:rsidR="005C7C98" w:rsidRPr="00F508A0">
              <w:rPr>
                <w:rStyle w:val="Hyperlink"/>
                <w:b/>
                <w:bCs/>
                <w:lang w:val="en-US"/>
              </w:rPr>
              <w:t>/</w:t>
            </w:r>
            <w:bookmarkStart w:id="4" w:name="DocNo1"/>
            <w:bookmarkEnd w:id="4"/>
            <w:r w:rsidR="00F508A0" w:rsidRPr="00F508A0">
              <w:rPr>
                <w:rStyle w:val="Hyperlink"/>
                <w:b/>
                <w:bCs/>
                <w:lang w:val="en-US"/>
              </w:rPr>
              <w:t>183</w:t>
            </w:r>
            <w:r w:rsidR="00371639" w:rsidRPr="00F508A0">
              <w:rPr>
                <w:rStyle w:val="Hyperlink"/>
                <w:b/>
                <w:bCs/>
                <w:lang w:val="en-US"/>
              </w:rPr>
              <w:t>-E</w:t>
            </w:r>
            <w:r w:rsidR="00F508A0">
              <w:rPr>
                <w:b/>
                <w:bCs/>
                <w:lang w:val="en-US"/>
              </w:rPr>
              <w:fldChar w:fldCharType="end"/>
            </w:r>
          </w:p>
        </w:tc>
      </w:tr>
      <w:tr w:rsidR="005E7047" w:rsidTr="00B25B6D">
        <w:trPr>
          <w:cantSplit/>
        </w:trPr>
        <w:tc>
          <w:tcPr>
            <w:tcW w:w="6628" w:type="dxa"/>
            <w:gridSpan w:val="2"/>
            <w:vMerge/>
          </w:tcPr>
          <w:p w:rsidR="005E7047" w:rsidRPr="00002716" w:rsidRDefault="005E7047" w:rsidP="008F1130">
            <w:pPr>
              <w:spacing w:after="120"/>
              <w:rPr>
                <w:b/>
                <w:bCs/>
                <w:smallCaps/>
                <w:lang w:val="en-US"/>
              </w:rPr>
            </w:pPr>
          </w:p>
        </w:tc>
        <w:tc>
          <w:tcPr>
            <w:tcW w:w="3295" w:type="dxa"/>
          </w:tcPr>
          <w:p w:rsidR="005E7047" w:rsidRPr="00EC6F80" w:rsidRDefault="00371639" w:rsidP="008F1130">
            <w:pPr>
              <w:spacing w:before="0"/>
              <w:rPr>
                <w:b/>
              </w:rPr>
            </w:pPr>
            <w:bookmarkStart w:id="5" w:name="CreationDate"/>
            <w:bookmarkEnd w:id="5"/>
            <w:r>
              <w:rPr>
                <w:b/>
              </w:rPr>
              <w:t>6 February 2019</w:t>
            </w:r>
          </w:p>
        </w:tc>
      </w:tr>
      <w:tr w:rsidR="005E7047" w:rsidTr="00B25B6D">
        <w:trPr>
          <w:cantSplit/>
        </w:trPr>
        <w:tc>
          <w:tcPr>
            <w:tcW w:w="6628" w:type="dxa"/>
            <w:gridSpan w:val="2"/>
            <w:vMerge/>
          </w:tcPr>
          <w:p w:rsidR="005E7047" w:rsidRDefault="005E7047" w:rsidP="008F1130">
            <w:pPr>
              <w:spacing w:after="120"/>
              <w:rPr>
                <w:b/>
                <w:bCs/>
                <w:smallCaps/>
              </w:rPr>
            </w:pPr>
          </w:p>
        </w:tc>
        <w:tc>
          <w:tcPr>
            <w:tcW w:w="3295" w:type="dxa"/>
          </w:tcPr>
          <w:p w:rsidR="00F508A0" w:rsidRPr="00DC1D3A" w:rsidRDefault="00F508A0" w:rsidP="00F508A0">
            <w:pPr>
              <w:spacing w:before="0" w:after="120"/>
              <w:rPr>
                <w:b/>
              </w:rPr>
            </w:pPr>
            <w:r w:rsidRPr="00DC1D3A">
              <w:rPr>
                <w:b/>
              </w:rPr>
              <w:t>English only</w:t>
            </w:r>
          </w:p>
          <w:p w:rsidR="005E7047" w:rsidRPr="00D34008" w:rsidRDefault="00F508A0" w:rsidP="00F508A0">
            <w:pPr>
              <w:spacing w:before="0" w:after="240"/>
            </w:pPr>
            <w:r w:rsidRPr="00DC1D3A">
              <w:rPr>
                <w:b/>
              </w:rPr>
              <w:t>DELAYED CONTRIBUTION</w:t>
            </w:r>
          </w:p>
        </w:tc>
      </w:tr>
      <w:tr w:rsidR="00E2184F" w:rsidTr="00B25B6D">
        <w:trPr>
          <w:cantSplit/>
        </w:trPr>
        <w:tc>
          <w:tcPr>
            <w:tcW w:w="9923" w:type="dxa"/>
            <w:gridSpan w:val="3"/>
          </w:tcPr>
          <w:p w:rsidR="00E2184F" w:rsidRPr="007C6D17" w:rsidRDefault="00371639" w:rsidP="00846BCA">
            <w:pPr>
              <w:pStyle w:val="Source"/>
              <w:tabs>
                <w:tab w:val="clear" w:pos="794"/>
                <w:tab w:val="clear" w:pos="1191"/>
                <w:tab w:val="clear" w:pos="1588"/>
                <w:tab w:val="clear" w:pos="1985"/>
                <w:tab w:val="left" w:pos="2161"/>
              </w:tabs>
              <w:ind w:left="2160" w:hanging="2160"/>
              <w:rPr>
                <w:szCs w:val="24"/>
              </w:rPr>
            </w:pPr>
            <w:bookmarkStart w:id="6" w:name="QShort"/>
            <w:bookmarkEnd w:id="6"/>
            <w:r>
              <w:rPr>
                <w:szCs w:val="24"/>
              </w:rPr>
              <w:t xml:space="preserve">Question 7/1: </w:t>
            </w:r>
            <w:r>
              <w:rPr>
                <w:szCs w:val="24"/>
              </w:rPr>
              <w:tab/>
              <w:t>Access to telecommunication/ICT services by persons with disabilities and other persons with specific needs</w:t>
            </w:r>
          </w:p>
        </w:tc>
      </w:tr>
      <w:tr w:rsidR="002E6963" w:rsidTr="00B25B6D">
        <w:trPr>
          <w:cantSplit/>
        </w:trPr>
        <w:tc>
          <w:tcPr>
            <w:tcW w:w="2092" w:type="dxa"/>
          </w:tcPr>
          <w:p w:rsidR="002E6963" w:rsidRPr="009F3EB2" w:rsidRDefault="002E6963" w:rsidP="008F1130">
            <w:pPr>
              <w:pStyle w:val="Source"/>
            </w:pPr>
            <w:r w:rsidRPr="009F3EB2">
              <w:t>SOURCE:</w:t>
            </w:r>
          </w:p>
        </w:tc>
        <w:tc>
          <w:tcPr>
            <w:tcW w:w="7831" w:type="dxa"/>
            <w:gridSpan w:val="2"/>
          </w:tcPr>
          <w:p w:rsidR="002E6963" w:rsidRPr="0038365A" w:rsidRDefault="00371639" w:rsidP="000103FF">
            <w:pPr>
              <w:pStyle w:val="Source"/>
              <w:tabs>
                <w:tab w:val="clear" w:pos="794"/>
                <w:tab w:val="clear" w:pos="1191"/>
                <w:tab w:val="clear" w:pos="1588"/>
                <w:tab w:val="clear" w:pos="1985"/>
              </w:tabs>
              <w:ind w:left="68"/>
              <w:rPr>
                <w:b w:val="0"/>
                <w:bCs/>
              </w:rPr>
            </w:pPr>
            <w:bookmarkStart w:id="7" w:name="Source"/>
            <w:bookmarkEnd w:id="7"/>
            <w:r>
              <w:rPr>
                <w:b w:val="0"/>
                <w:bCs/>
              </w:rPr>
              <w:t>Oslo Metropolitan University</w:t>
            </w:r>
            <w:r w:rsidR="000103FF">
              <w:rPr>
                <w:b w:val="0"/>
                <w:bCs/>
              </w:rPr>
              <w:t xml:space="preserve"> (</w:t>
            </w:r>
            <w:r w:rsidR="0060408D">
              <w:rPr>
                <w:b w:val="0"/>
                <w:bCs/>
              </w:rPr>
              <w:t>Norway</w:t>
            </w:r>
            <w:r w:rsidR="000103FF">
              <w:rPr>
                <w:b w:val="0"/>
                <w:bCs/>
              </w:rPr>
              <w:t>)</w:t>
            </w:r>
          </w:p>
        </w:tc>
      </w:tr>
      <w:tr w:rsidR="002E6963" w:rsidTr="00B25B6D">
        <w:trPr>
          <w:cantSplit/>
        </w:trPr>
        <w:tc>
          <w:tcPr>
            <w:tcW w:w="2092" w:type="dxa"/>
          </w:tcPr>
          <w:p w:rsidR="002E6963" w:rsidRPr="00E94BAB" w:rsidRDefault="002E6963" w:rsidP="008F1130">
            <w:pPr>
              <w:pStyle w:val="Source"/>
              <w:spacing w:after="120"/>
            </w:pPr>
            <w:r w:rsidRPr="00E94BAB">
              <w:t>TITLE:</w:t>
            </w:r>
          </w:p>
        </w:tc>
        <w:tc>
          <w:tcPr>
            <w:tcW w:w="7831" w:type="dxa"/>
            <w:gridSpan w:val="2"/>
          </w:tcPr>
          <w:p w:rsidR="002E6963" w:rsidRPr="00E94BAB" w:rsidRDefault="000103FF" w:rsidP="00EC6F80">
            <w:pPr>
              <w:pStyle w:val="Title1"/>
              <w:tabs>
                <w:tab w:val="clear" w:pos="567"/>
                <w:tab w:val="clear" w:pos="1134"/>
                <w:tab w:val="clear" w:pos="1701"/>
                <w:tab w:val="clear" w:pos="2268"/>
                <w:tab w:val="clear" w:pos="2835"/>
                <w:tab w:val="left" w:pos="1588"/>
              </w:tabs>
              <w:spacing w:before="120" w:after="120"/>
              <w:ind w:left="69"/>
              <w:rPr>
                <w:b w:val="0"/>
                <w:bCs/>
                <w:szCs w:val="18"/>
              </w:rPr>
            </w:pPr>
            <w:bookmarkStart w:id="8" w:name="Title"/>
            <w:bookmarkEnd w:id="8"/>
            <w:r>
              <w:rPr>
                <w:b w:val="0"/>
                <w:bCs/>
                <w:szCs w:val="18"/>
              </w:rPr>
              <w:t>Universal design as a mechanism for ICT a</w:t>
            </w:r>
            <w:r w:rsidR="00371639">
              <w:rPr>
                <w:b w:val="0"/>
                <w:bCs/>
                <w:szCs w:val="18"/>
              </w:rPr>
              <w:t>ccessibility in the Global South</w:t>
            </w:r>
          </w:p>
        </w:tc>
      </w:tr>
      <w:tr w:rsidR="00947A35" w:rsidRPr="002E6963" w:rsidTr="00B25B6D">
        <w:trPr>
          <w:cantSplit/>
        </w:trPr>
        <w:tc>
          <w:tcPr>
            <w:tcW w:w="9923" w:type="dxa"/>
            <w:gridSpan w:val="3"/>
          </w:tcPr>
          <w:p w:rsidR="00947A35" w:rsidRPr="00947A35" w:rsidRDefault="00947A35" w:rsidP="00846BCA">
            <w:pPr>
              <w:pStyle w:val="Title1"/>
              <w:spacing w:before="120" w:after="120"/>
              <w:rPr>
                <w:szCs w:val="18"/>
              </w:rPr>
            </w:pPr>
            <w:bookmarkStart w:id="9" w:name="RefDoc"/>
            <w:bookmarkEnd w:id="9"/>
          </w:p>
        </w:tc>
      </w:tr>
      <w:tr w:rsidR="00947A35" w:rsidRPr="002E6963" w:rsidTr="00B25B6D">
        <w:trPr>
          <w:cantSplit/>
        </w:trPr>
        <w:tc>
          <w:tcPr>
            <w:tcW w:w="2092" w:type="dxa"/>
          </w:tcPr>
          <w:p w:rsidR="00947A35" w:rsidRPr="002548C3" w:rsidRDefault="00947A35" w:rsidP="008F1130">
            <w:pPr>
              <w:pStyle w:val="Source"/>
              <w:spacing w:after="120"/>
              <w:rPr>
                <w:rFonts w:cs="Times New Roman Bold"/>
                <w:szCs w:val="18"/>
              </w:rPr>
            </w:pPr>
            <w:r w:rsidRPr="002548C3">
              <w:rPr>
                <w:rFonts w:cs="Times New Roman Bold"/>
                <w:szCs w:val="18"/>
              </w:rPr>
              <w:t>Action required:</w:t>
            </w:r>
          </w:p>
        </w:tc>
        <w:tc>
          <w:tcPr>
            <w:tcW w:w="7831" w:type="dxa"/>
            <w:gridSpan w:val="2"/>
          </w:tcPr>
          <w:p w:rsidR="00947A35" w:rsidRPr="00037F91" w:rsidRDefault="002F295F" w:rsidP="00EC6F80">
            <w:pPr>
              <w:pStyle w:val="Title1"/>
              <w:spacing w:before="120" w:after="120"/>
              <w:ind w:left="69"/>
              <w:rPr>
                <w:b w:val="0"/>
                <w:bCs/>
                <w:szCs w:val="24"/>
              </w:rPr>
            </w:pPr>
            <w:bookmarkStart w:id="10" w:name="ActionReq"/>
            <w:bookmarkEnd w:id="10"/>
            <w:r w:rsidRPr="002F295F">
              <w:rPr>
                <w:b w:val="0"/>
                <w:bCs/>
                <w:szCs w:val="24"/>
              </w:rPr>
              <w:t>Participants are invited to consider this document.</w:t>
            </w:r>
          </w:p>
        </w:tc>
      </w:tr>
      <w:tr w:rsidR="0051033E" w:rsidRPr="002E6963" w:rsidTr="00B25B6D">
        <w:trPr>
          <w:cantSplit/>
        </w:trPr>
        <w:tc>
          <w:tcPr>
            <w:tcW w:w="2092" w:type="dxa"/>
          </w:tcPr>
          <w:p w:rsidR="0051033E" w:rsidRPr="0030071A" w:rsidRDefault="0051033E" w:rsidP="008F1130">
            <w:pPr>
              <w:pStyle w:val="Source"/>
              <w:spacing w:after="120"/>
              <w:rPr>
                <w:rFonts w:cs="Times New Roman Bold"/>
                <w:b w:val="0"/>
                <w:bCs/>
                <w:i/>
                <w:iCs/>
                <w:szCs w:val="18"/>
              </w:rPr>
            </w:pPr>
            <w:r w:rsidRPr="0030071A">
              <w:rPr>
                <w:rFonts w:cs="Times New Roman Bold"/>
                <w:b w:val="0"/>
                <w:bCs/>
                <w:i/>
                <w:iCs/>
                <w:szCs w:val="18"/>
              </w:rPr>
              <w:t xml:space="preserve">Keywords: </w:t>
            </w:r>
          </w:p>
        </w:tc>
        <w:tc>
          <w:tcPr>
            <w:tcW w:w="7831" w:type="dxa"/>
            <w:gridSpan w:val="2"/>
          </w:tcPr>
          <w:p w:rsidR="0051033E" w:rsidRPr="00846BCA" w:rsidRDefault="00371639" w:rsidP="00EC6F80">
            <w:pPr>
              <w:pStyle w:val="Title1"/>
              <w:spacing w:before="120" w:after="120"/>
              <w:ind w:left="69"/>
              <w:rPr>
                <w:b w:val="0"/>
                <w:bCs/>
                <w:i/>
                <w:iCs/>
                <w:szCs w:val="24"/>
              </w:rPr>
            </w:pPr>
            <w:bookmarkStart w:id="11" w:name="Keywords"/>
            <w:bookmarkEnd w:id="11"/>
            <w:r>
              <w:rPr>
                <w:b w:val="0"/>
                <w:bCs/>
                <w:i/>
                <w:iCs/>
                <w:szCs w:val="24"/>
              </w:rPr>
              <w:t>universal design, disability, accessibility, ICT</w:t>
            </w:r>
          </w:p>
        </w:tc>
      </w:tr>
    </w:tbl>
    <w:p w:rsidR="00B46350" w:rsidRDefault="00B46350" w:rsidP="00B46350">
      <w:pPr>
        <w:spacing w:before="0"/>
      </w:pPr>
    </w:p>
    <w:tbl>
      <w:tblPr>
        <w:tblStyle w:val="TableGrid"/>
        <w:tblW w:w="9918" w:type="dxa"/>
        <w:tblLook w:val="04A0" w:firstRow="1" w:lastRow="0" w:firstColumn="1" w:lastColumn="0" w:noHBand="0" w:noVBand="1"/>
        <w:tblCaption w:val="Abstract"/>
        <w:tblDescription w:val="Abstract"/>
      </w:tblPr>
      <w:tblGrid>
        <w:gridCol w:w="9918"/>
      </w:tblGrid>
      <w:tr w:rsidR="005D7761" w:rsidTr="00B25B6D">
        <w:tc>
          <w:tcPr>
            <w:tcW w:w="9918" w:type="dxa"/>
          </w:tcPr>
          <w:p w:rsidR="000C7B84" w:rsidRDefault="000C7B84" w:rsidP="00113EE8">
            <w:pPr>
              <w:overflowPunct/>
              <w:autoSpaceDE/>
              <w:autoSpaceDN/>
              <w:adjustRightInd/>
              <w:textAlignment w:val="auto"/>
            </w:pPr>
            <w:r w:rsidRPr="005E777F">
              <w:rPr>
                <w:rFonts w:cs="Times New Roman Bold"/>
                <w:b/>
                <w:szCs w:val="18"/>
              </w:rPr>
              <w:t>Abstract:</w:t>
            </w:r>
          </w:p>
          <w:p w:rsidR="005D7761" w:rsidRDefault="00371639" w:rsidP="00220AB6">
            <w:pPr>
              <w:pStyle w:val="Normalaftertitle"/>
              <w:spacing w:before="120" w:after="120"/>
            </w:pPr>
            <w:bookmarkStart w:id="12" w:name="Abstract"/>
            <w:bookmarkEnd w:id="12"/>
            <w:r>
              <w:t>Universal design aims to ensure that everyone can equally use products, environments, programs, and services. This presentation examines the theoretical underpinnings and potential application of universal design to ICT accessibility with a particular emphasis on sustainable development in the Global South. We maintain that universal design arises from the complex relationship between human rights, disability rights, and access to and use of technology. Consequently, we argue that in relation to the ICT and sustainable development, it is most capable of promoting equal access and use of technology in three ways. First, universal design can increasingly account for human diversity. Second, universal design can progressively eliminate barriers to accessibility and usability. Third, universal design can augment broader participation in the design and development of technology. Conceptualizing universal design foundations of usability and accessibility of technology as universal human rights precepts embraces social equality for everyone, and incorporates important but currently exclusive disability rights precepts.</w:t>
            </w:r>
          </w:p>
        </w:tc>
      </w:tr>
    </w:tbl>
    <w:p w:rsidR="005D7761" w:rsidRDefault="005D7761" w:rsidP="00856255">
      <w:pPr>
        <w:pStyle w:val="Normalaftertitle"/>
        <w:spacing w:before="120"/>
      </w:pPr>
    </w:p>
    <w:tbl>
      <w:tblPr>
        <w:tblStyle w:val="TableGrid"/>
        <w:tblW w:w="9918" w:type="dxa"/>
        <w:tblLook w:val="04A0" w:firstRow="1" w:lastRow="0" w:firstColumn="1" w:lastColumn="0" w:noHBand="0" w:noVBand="1"/>
      </w:tblPr>
      <w:tblGrid>
        <w:gridCol w:w="9918"/>
      </w:tblGrid>
      <w:tr w:rsidR="00484B88" w:rsidRPr="00484B88" w:rsidTr="00B25B6D">
        <w:tc>
          <w:tcPr>
            <w:tcW w:w="9918" w:type="dxa"/>
          </w:tcPr>
          <w:p w:rsidR="00484B88" w:rsidRPr="00484B88" w:rsidRDefault="00484B88" w:rsidP="00484B88">
            <w:pPr>
              <w:overflowPunct/>
              <w:autoSpaceDE/>
              <w:autoSpaceDN/>
              <w:adjustRightInd/>
              <w:textAlignment w:val="auto"/>
              <w:rPr>
                <w:rFonts w:cs="Times New Roman Bold"/>
                <w:b/>
                <w:szCs w:val="18"/>
              </w:rPr>
            </w:pPr>
            <w:r w:rsidRPr="00484B88">
              <w:rPr>
                <w:rFonts w:cs="Times New Roman Bold"/>
                <w:b/>
                <w:szCs w:val="18"/>
              </w:rPr>
              <w:t>Lessons learned and suggested best-practices (if appropriate):</w:t>
            </w:r>
          </w:p>
          <w:p w:rsidR="00484B88" w:rsidRPr="00B72992" w:rsidRDefault="00371639" w:rsidP="00ED5A00">
            <w:pPr>
              <w:overflowPunct/>
              <w:autoSpaceDE/>
              <w:autoSpaceDN/>
              <w:adjustRightInd/>
              <w:spacing w:after="120"/>
              <w:textAlignment w:val="auto"/>
              <w:rPr>
                <w:rFonts w:cs="Times New Roman Bold"/>
                <w:szCs w:val="18"/>
              </w:rPr>
            </w:pPr>
            <w:bookmarkStart w:id="13" w:name="Lessons"/>
            <w:bookmarkEnd w:id="13"/>
            <w:r>
              <w:rPr>
                <w:rFonts w:cs="Times New Roman Bold"/>
                <w:szCs w:val="18"/>
              </w:rPr>
              <w:t xml:space="preserve">Since the 1990s, universal design has posed a singular challenge: to ensure that everyone can use ICT equally. This presentation examined the theoretical implications of universal design and posed a new framework for realizing its ambitious aims in the era of the information society. It also argued that a model of universal design for the information society provides an essential reframing of the traditional and sometimes conflicting principles of universal design and takes into account </w:t>
            </w:r>
            <w:r>
              <w:rPr>
                <w:rFonts w:cs="Times New Roman Bold"/>
                <w:szCs w:val="18"/>
              </w:rPr>
              <w:lastRenderedPageBreak/>
              <w:t>the necessity that access to and use of ICT has for realizing the human rights of all disadvantaged persons. This new set of unified principles of universal design for the information society may redirect the trajectory of universal design in an effort to evolve our understanding of universal design in light of its application to ICT and sustainable development. These principles recognize the root of universal design in human rights and disability rights and provide a framework for eliminating the barriers that persons experience accessing and using ICT across the diversity of the human experience.</w:t>
            </w:r>
          </w:p>
        </w:tc>
      </w:tr>
    </w:tbl>
    <w:p w:rsidR="00371639" w:rsidRDefault="00371639" w:rsidP="00113EE8">
      <w:bookmarkStart w:id="14" w:name="Proposal"/>
      <w:bookmarkEnd w:id="14"/>
      <w:r>
        <w:lastRenderedPageBreak/>
        <w:t xml:space="preserve">Despite some progress towards ensuring universal design of ICT, the ambitious aims of universal design have yet to be realized in policy or practice. While the United Nations has led the adoption of universal design in international law, the implementation of universal design obligations have </w:t>
      </w:r>
      <w:proofErr w:type="spellStart"/>
      <w:r>
        <w:t>catalyzed</w:t>
      </w:r>
      <w:proofErr w:type="spellEnd"/>
      <w:r>
        <w:t xml:space="preserve"> an opportunity to pose a uniform set of principles of universal design for the information society. In order to realize the vision of universal design, these principles should address—i.e., equality and non-discrimination, diversity and social disadvantage, access to and use of ICT, and ICT participatory design and development processes.</w:t>
      </w:r>
    </w:p>
    <w:p w:rsidR="00371639" w:rsidRDefault="00371639" w:rsidP="00113EE8">
      <w:r>
        <w:t xml:space="preserve">First, considering universal design’s relevance for disability rights, a set of principles for universal design should take into account the relationship between universal design and broader human rights notions of non-discrimination. This presentation argues that universal design should be viewed in the context of discrimination, and as such, breaches of universal design should be considered an act of discrimination. While universal design has traditionally remained untethered to notions of equality and non-discrimination, a more structured approach for understanding universal design should use equality and non-discrimination as a reference point for implementing universal design in policy and practice. Such an approach would position universal design, similar to accessibility, as a mechanism for promoting equality. While viewing universal design in the context of discrimination does not preclude the need for assistive devices and technical aids, where necessary, it redirects focus from a responsive to a more active consideration of ICT usability by positioning universal design as an immediate rather than a secondary concern in the design and development of ICT. Doing so animates and frames the implementation of universal design in policy and practice with overarching human rights concerns of equality and non-discrimination. By considering equality and non-discrimination, service providers have the opportunity to ensure the usability of ICT for everyone prior to its development, procurement, or adoption. </w:t>
      </w:r>
    </w:p>
    <w:p w:rsidR="00371639" w:rsidRDefault="00371639" w:rsidP="00113EE8">
      <w:r>
        <w:t xml:space="preserve">Second, considering the relationship between universal design and human diversity, a set of principles of universal design should take into account the experiences of persons that face multiple forms of discrimination and persons that face discrimination based on forms of social disadvantage other than disability. This presentation argues that the ambitious aim of universal design—i.e., to promote the use of ICT for everyone—involves a more nuanced consideration of the barriers that ‘everyone’ experiences using ICT. Universal design has traditionally been associated with the experiences of persons with disabilities. However, a more nuanced understanding of universal design should additionally consider the barriers that all socially disadvantaged persons experience using ICT including, for example, persons that face discrimination based on colour, sex, language, religion, political or other opinion, national, ethnic, indigenous or social origin, property, birth, age or other status. As a result, universal design can ensure a truly universal experience by considering the barriers that people experience using ICT across all forms of social disadvantage. In addition, the complex, overlapping, and multidimensional barriers that exist at the intersection of multiple forms of social disadvantage should be at the forefront of how universal design is conceptualized. In this way, universal design acts to extend notions of accessibility and usability to other forms of social disadvantage. In practice, by taking into account the diversity and complexity of the human experience in </w:t>
      </w:r>
      <w:r>
        <w:lastRenderedPageBreak/>
        <w:t>identifying and remediating barriers to using ICT, service providers can more fully ensure the usability of ICT and as a result promote equality and non-discrimination for everyone, even as they ensure the rights of persons with disabilities.</w:t>
      </w:r>
    </w:p>
    <w:p w:rsidR="00371639" w:rsidRDefault="00371639" w:rsidP="00113EE8">
      <w:r>
        <w:t>Third, considering the ambiguous though interdependent relationship between universal design and accessibility, a set of principles for universal design should take into account both access to and use of ICT. This presentation argues that accessing ICT and using ICT are mutually inclusive concepts, that they cannot be considered in isolation, and that access and use are necessary but not sufficient conditions for achieving universal design as other assistive devices or technical aids may be necessary in ensuring universal design. While definitions of universal design have focused exclusively on ‘use’, taking into account access as an interdependent component of use extends universal design considerations from simply how ICT is used, to include broader considerations of whether and to what extent ICT can be accessed both with and without assistive technologies and technical aids. As such, a universal design approach to developing ICT should consider the barriers that people experience in terms of both access and use. In this way, universal design provides a means for ensuring that everyone has the opportunity to use ICT, has access to ICT, and that the action of using ICT is effective, efficient, and satisfying.  By taking into account both access to and use of ICT, service providers can ensure that everyone has the opportunity to participate in the information society equally.</w:t>
      </w:r>
    </w:p>
    <w:p w:rsidR="00371639" w:rsidRDefault="00371639" w:rsidP="00113EE8">
      <w:r>
        <w:t xml:space="preserve">Fourth, considering universal design as both a process and an outcome, a set of principles for universal design should take into account user participation as an integral element in the design and development of ICT. This presentation argues that in order to ensure universal design as an outcome, persons that experience barriers accessing and using ICT should be substantively involved throughout the process of designing and developing ICT. As such, universal design builds upon disability rights principles and </w:t>
      </w:r>
      <w:r w:rsidR="000103FF">
        <w:t xml:space="preserve">the </w:t>
      </w:r>
      <w:r w:rsidR="000103FF" w:rsidRPr="000103FF">
        <w:t>Committee on the Rights of Persons with Disabilities</w:t>
      </w:r>
      <w:r w:rsidR="000103FF">
        <w:t>’</w:t>
      </w:r>
      <w:r w:rsidR="000103FF" w:rsidRPr="000103FF">
        <w:t xml:space="preserve"> </w:t>
      </w:r>
      <w:r w:rsidR="000103FF">
        <w:t>(</w:t>
      </w:r>
      <w:r>
        <w:t>CRPD</w:t>
      </w:r>
      <w:r w:rsidR="000103FF">
        <w:t>)</w:t>
      </w:r>
      <w:r>
        <w:t xml:space="preserve"> obligations for promoting the participation of persons with disabilities in policy processes by explicitly recognizing the influence of ICT design and development in shaping social life. The substantive involvement of persons who experience barriers accessing and using ICT in design and development processes, including persons with disabilities, provides a mechanism for remediating those barriers at an early stage. As a result, service providers can ensure accessible and usable ICT products and services for everyone.</w:t>
      </w:r>
    </w:p>
    <w:p w:rsidR="000103FF" w:rsidRDefault="00371639" w:rsidP="00856255">
      <w:r>
        <w:t xml:space="preserve">These four areas of equality and non-discrimination, diversity and social disadvantage, access to and use of ICT, and ICT participatory design and development processes, provide a new lens for capturing the complex and ambitious aims that form an intrinsic part of universal design. By explicitly considering these four areas, to which previous proponents have only alluded, this presentation provides a fresh perspective and renewed consideration for universal design not only as a narrow (albeit crucial) means of promoting accessibility for persons with disabilities, but for framing universal design as a means to promote substantive equality for everyone. Reframing universal design in this way provokes consideration of human rights and disability rights in relation to the barriers that persons across the spectrum of human diversity experience both accessing and using ICT. </w:t>
      </w:r>
    </w:p>
    <w:p w:rsidR="00113EE8" w:rsidRDefault="00371639" w:rsidP="00856255">
      <w:r>
        <w:t xml:space="preserve">Shifting focus from universal design as an outcome to universal design as a process, precipitates policymakers and practitioners to help remediate the barriers people experience accessing and using ICT by ensuring their substantive participation in ICT design and development processes. Thus, this presentation argues that universal design can only achieve its ambitious aims by taking fuller account of the principles inherent in the universal design of ICT. </w:t>
      </w:r>
    </w:p>
    <w:p w:rsidR="008876E8" w:rsidRPr="008876E8" w:rsidRDefault="003C58BF" w:rsidP="00856255">
      <w:pPr>
        <w:tabs>
          <w:tab w:val="clear" w:pos="794"/>
          <w:tab w:val="clear" w:pos="1191"/>
          <w:tab w:val="clear" w:pos="1588"/>
          <w:tab w:val="clear" w:pos="1985"/>
        </w:tabs>
        <w:spacing w:after="120"/>
        <w:jc w:val="center"/>
      </w:pPr>
      <w:r>
        <w:t>_____________</w:t>
      </w:r>
      <w:r w:rsidR="004122C5">
        <w:t>_</w:t>
      </w:r>
      <w:r w:rsidR="00922EC1">
        <w:t>_</w:t>
      </w:r>
    </w:p>
    <w:sectPr w:rsidR="008876E8" w:rsidRPr="008876E8" w:rsidSect="00CC4B75">
      <w:headerReference w:type="even" r:id="rId8"/>
      <w:headerReference w:type="default" r:id="rId9"/>
      <w:footerReference w:type="even" r:id="rId10"/>
      <w:footerReference w:type="default" r:id="rId11"/>
      <w:headerReference w:type="first" r:id="rId12"/>
      <w:footerReference w:type="first" r:id="rId13"/>
      <w:pgSz w:w="11907" w:h="16834" w:code="9"/>
      <w:pgMar w:top="1418" w:right="1134" w:bottom="851" w:left="1134" w:header="720" w:footer="567"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39" w:rsidRDefault="00371639">
      <w:r>
        <w:separator/>
      </w:r>
    </w:p>
  </w:endnote>
  <w:endnote w:type="continuationSeparator" w:id="0">
    <w:p w:rsidR="00371639" w:rsidRDefault="0037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F19" w:rsidRDefault="00AC1F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657" w:rsidRPr="00777265" w:rsidRDefault="00721657" w:rsidP="00856255">
    <w:pPr>
      <w:pStyle w:val="Footer"/>
      <w:rPr>
        <w:caps w:val="0"/>
        <w:sz w:val="18"/>
        <w:szCs w:val="18"/>
        <w:lang w:val="en-GB"/>
      </w:rPr>
    </w:pPr>
    <w:r w:rsidRPr="003125C3">
      <w:rPr>
        <w:caps w:val="0"/>
        <w:sz w:val="18"/>
        <w:szCs w:val="18"/>
      </w:rPr>
      <w:fldChar w:fldCharType="begin"/>
    </w:r>
    <w:r w:rsidRPr="003125C3">
      <w:rPr>
        <w:caps w:val="0"/>
        <w:sz w:val="18"/>
        <w:szCs w:val="18"/>
        <w:lang w:val="en-US"/>
      </w:rPr>
      <w:instrText xml:space="preserve"> FILENAME \p \* MERGEFORMAT </w:instrText>
    </w:r>
    <w:r w:rsidRPr="003125C3">
      <w:rPr>
        <w:caps w:val="0"/>
        <w:sz w:val="18"/>
        <w:szCs w:val="18"/>
      </w:rPr>
      <w:fldChar w:fldCharType="separate"/>
    </w:r>
    <w:r w:rsidR="00856255">
      <w:rPr>
        <w:caps w:val="0"/>
        <w:sz w:val="18"/>
        <w:szCs w:val="18"/>
        <w:lang w:val="en-US"/>
      </w:rPr>
      <w:t>P:\STG\7StudyPeriod\2019\SG1\Contributions\183E.docx</w:t>
    </w:r>
    <w:r w:rsidRPr="003125C3">
      <w:rPr>
        <w:caps w:val="0"/>
        <w:sz w:val="18"/>
        <w:szCs w:val="18"/>
        <w:lang w:val="en-US"/>
      </w:rPr>
      <w:fldChar w:fldCharType="end"/>
    </w:r>
    <w:r w:rsidR="00C62DE8">
      <w:rPr>
        <w:caps w:val="0"/>
        <w:sz w:val="18"/>
        <w:szCs w:val="18"/>
        <w:lang w:val="en-US"/>
      </w:rPr>
      <w:tab/>
    </w:r>
    <w:r w:rsidRPr="003125C3">
      <w:rPr>
        <w:caps w:val="0"/>
        <w:sz w:val="18"/>
        <w:szCs w:val="18"/>
        <w:lang w:val="en-US"/>
      </w:rPr>
      <w:tab/>
    </w:r>
    <w:r w:rsidR="00856255">
      <w:rPr>
        <w:caps w:val="0"/>
        <w:sz w:val="18"/>
        <w:szCs w:val="18"/>
        <w:lang w:val="en-US"/>
      </w:rPr>
      <w:t>06.02.2019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657" w:rsidRDefault="00721657" w:rsidP="003A5AFE">
    <w:pPr>
      <w:pStyle w:val="FirstFooter"/>
      <w:tabs>
        <w:tab w:val="left" w:pos="1559"/>
        <w:tab w:val="left" w:pos="3828"/>
      </w:tabs>
      <w:spacing w:before="0"/>
      <w:ind w:firstLine="1559"/>
      <w:rPr>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ame and contact details of the contact person for the document"/>
      <w:tblDescription w:val="Name and contact details of the contact person for the document"/>
    </w:tblPr>
    <w:tblGrid>
      <w:gridCol w:w="1526"/>
      <w:gridCol w:w="2410"/>
      <w:gridCol w:w="5919"/>
    </w:tblGrid>
    <w:tr w:rsidR="00CA1F0B" w:rsidRPr="00CB110F" w:rsidTr="00CA1F0B">
      <w:tc>
        <w:tcPr>
          <w:tcW w:w="1526" w:type="dxa"/>
          <w:tcBorders>
            <w:top w:val="single" w:sz="4" w:space="0" w:color="000000" w:themeColor="text1"/>
          </w:tcBorders>
        </w:tcPr>
        <w:p w:rsidR="00CA1F0B" w:rsidRPr="00BA0009" w:rsidRDefault="00CA1F0B" w:rsidP="00F32FEF">
          <w:pPr>
            <w:pStyle w:val="FirstFooter"/>
            <w:tabs>
              <w:tab w:val="left" w:pos="1559"/>
              <w:tab w:val="left" w:pos="3828"/>
            </w:tabs>
            <w:rPr>
              <w:sz w:val="18"/>
              <w:szCs w:val="18"/>
            </w:rPr>
          </w:pPr>
          <w:r w:rsidRPr="00BA0009">
            <w:rPr>
              <w:sz w:val="18"/>
              <w:szCs w:val="18"/>
              <w:lang w:val="en-US"/>
            </w:rPr>
            <w:t>Contact:</w:t>
          </w:r>
        </w:p>
      </w:tc>
      <w:tc>
        <w:tcPr>
          <w:tcW w:w="2410" w:type="dxa"/>
          <w:tcBorders>
            <w:top w:val="single" w:sz="4" w:space="0" w:color="000000" w:themeColor="text1"/>
          </w:tcBorders>
        </w:tcPr>
        <w:p w:rsidR="00CA1F0B" w:rsidRPr="00CB110F" w:rsidRDefault="00CA1F0B" w:rsidP="00F32FEF">
          <w:pPr>
            <w:pStyle w:val="FirstFooter"/>
            <w:tabs>
              <w:tab w:val="left" w:pos="2302"/>
            </w:tabs>
            <w:ind w:left="2302" w:hanging="2302"/>
            <w:rPr>
              <w:sz w:val="18"/>
              <w:szCs w:val="18"/>
              <w:lang w:val="en-US"/>
            </w:rPr>
          </w:pPr>
          <w:r>
            <w:rPr>
              <w:sz w:val="18"/>
              <w:szCs w:val="18"/>
              <w:lang w:val="en-US"/>
            </w:rPr>
            <w:t>Name/Organization/Entity:</w:t>
          </w:r>
        </w:p>
      </w:tc>
      <w:tc>
        <w:tcPr>
          <w:tcW w:w="5919" w:type="dxa"/>
          <w:tcBorders>
            <w:top w:val="single" w:sz="4" w:space="0" w:color="000000" w:themeColor="text1"/>
          </w:tcBorders>
        </w:tcPr>
        <w:p w:rsidR="00CA1F0B" w:rsidRPr="00E94BAB" w:rsidRDefault="00AC1F19" w:rsidP="00846BCA">
          <w:pPr>
            <w:pStyle w:val="FirstFooter"/>
            <w:ind w:left="-75"/>
            <w:rPr>
              <w:sz w:val="18"/>
              <w:szCs w:val="18"/>
              <w:lang w:val="en-US"/>
            </w:rPr>
          </w:pPr>
          <w:bookmarkStart w:id="17" w:name="OrgName"/>
          <w:bookmarkEnd w:id="17"/>
          <w:proofErr w:type="spellStart"/>
          <w:r>
            <w:rPr>
              <w:sz w:val="18"/>
              <w:szCs w:val="18"/>
              <w:lang w:val="en-US"/>
            </w:rPr>
            <w:t>Mr</w:t>
          </w:r>
          <w:proofErr w:type="spellEnd"/>
          <w:r>
            <w:rPr>
              <w:sz w:val="18"/>
              <w:szCs w:val="18"/>
              <w:lang w:val="en-US"/>
            </w:rPr>
            <w:t xml:space="preserve"> </w:t>
          </w:r>
          <w:r w:rsidR="00371639">
            <w:rPr>
              <w:sz w:val="18"/>
              <w:szCs w:val="18"/>
              <w:lang w:val="en-US"/>
            </w:rPr>
            <w:t xml:space="preserve">G. Anthony </w:t>
          </w:r>
          <w:proofErr w:type="spellStart"/>
          <w:r w:rsidR="00371639">
            <w:rPr>
              <w:sz w:val="18"/>
              <w:szCs w:val="18"/>
              <w:lang w:val="en-US"/>
            </w:rPr>
            <w:t>Giannoumis</w:t>
          </w:r>
          <w:proofErr w:type="spellEnd"/>
          <w:r w:rsidR="00371639">
            <w:rPr>
              <w:sz w:val="18"/>
              <w:szCs w:val="18"/>
              <w:lang w:val="en-US"/>
            </w:rPr>
            <w:t>, Oslo Metropolitan University, Norway</w:t>
          </w:r>
        </w:p>
      </w:tc>
    </w:tr>
    <w:tr w:rsidR="00CA1F0B" w:rsidRPr="00CB110F" w:rsidTr="00CA1F0B">
      <w:tc>
        <w:tcPr>
          <w:tcW w:w="1526" w:type="dxa"/>
        </w:tcPr>
        <w:p w:rsidR="00CA1F0B" w:rsidRPr="00CB110F" w:rsidRDefault="00CA1F0B" w:rsidP="00F32FEF">
          <w:pPr>
            <w:pStyle w:val="FirstFooter"/>
            <w:tabs>
              <w:tab w:val="left" w:pos="1559"/>
              <w:tab w:val="left" w:pos="3828"/>
            </w:tabs>
            <w:rPr>
              <w:sz w:val="20"/>
              <w:lang w:val="en-US"/>
            </w:rPr>
          </w:pPr>
        </w:p>
      </w:tc>
      <w:tc>
        <w:tcPr>
          <w:tcW w:w="2410" w:type="dxa"/>
        </w:tcPr>
        <w:p w:rsidR="00CA1F0B" w:rsidRPr="00CB110F" w:rsidRDefault="00CA1F0B" w:rsidP="00F32FEF">
          <w:pPr>
            <w:pStyle w:val="FirstFooter"/>
            <w:tabs>
              <w:tab w:val="left" w:pos="2302"/>
            </w:tabs>
            <w:rPr>
              <w:sz w:val="18"/>
              <w:szCs w:val="18"/>
              <w:lang w:val="en-US"/>
            </w:rPr>
          </w:pPr>
          <w:r w:rsidRPr="00CB110F">
            <w:rPr>
              <w:sz w:val="18"/>
              <w:szCs w:val="18"/>
              <w:lang w:val="en-US"/>
            </w:rPr>
            <w:t>Phone number:</w:t>
          </w:r>
        </w:p>
      </w:tc>
      <w:tc>
        <w:tcPr>
          <w:tcW w:w="5919" w:type="dxa"/>
        </w:tcPr>
        <w:p w:rsidR="00CA1F0B" w:rsidRPr="00E94BAB" w:rsidRDefault="00371639" w:rsidP="00846BCA">
          <w:pPr>
            <w:pStyle w:val="FirstFooter"/>
            <w:ind w:left="-75"/>
            <w:rPr>
              <w:sz w:val="18"/>
              <w:szCs w:val="18"/>
              <w:lang w:val="en-US"/>
            </w:rPr>
          </w:pPr>
          <w:bookmarkStart w:id="18" w:name="PhoneNo"/>
          <w:bookmarkEnd w:id="18"/>
          <w:r>
            <w:rPr>
              <w:sz w:val="18"/>
              <w:szCs w:val="18"/>
              <w:lang w:val="en-US"/>
            </w:rPr>
            <w:t>+47</w:t>
          </w:r>
          <w:r w:rsidR="00AC1F19">
            <w:rPr>
              <w:sz w:val="18"/>
              <w:szCs w:val="18"/>
              <w:lang w:val="en-US"/>
            </w:rPr>
            <w:t xml:space="preserve"> </w:t>
          </w:r>
          <w:r>
            <w:rPr>
              <w:sz w:val="18"/>
              <w:szCs w:val="18"/>
              <w:lang w:val="en-US"/>
            </w:rPr>
            <w:t>919</w:t>
          </w:r>
          <w:r w:rsidR="00AC1F19">
            <w:rPr>
              <w:sz w:val="18"/>
              <w:szCs w:val="18"/>
              <w:lang w:val="en-US"/>
            </w:rPr>
            <w:t xml:space="preserve"> </w:t>
          </w:r>
          <w:r>
            <w:rPr>
              <w:sz w:val="18"/>
              <w:szCs w:val="18"/>
              <w:lang w:val="en-US"/>
            </w:rPr>
            <w:t>19726</w:t>
          </w:r>
        </w:p>
      </w:tc>
    </w:tr>
    <w:tr w:rsidR="00CA1F0B" w:rsidRPr="00CB110F" w:rsidTr="00CA1F0B">
      <w:tc>
        <w:tcPr>
          <w:tcW w:w="1526" w:type="dxa"/>
        </w:tcPr>
        <w:p w:rsidR="00CA1F0B" w:rsidRPr="00CB110F" w:rsidRDefault="00CA1F0B" w:rsidP="00F32FEF">
          <w:pPr>
            <w:pStyle w:val="FirstFooter"/>
            <w:tabs>
              <w:tab w:val="left" w:pos="1559"/>
              <w:tab w:val="left" w:pos="3828"/>
            </w:tabs>
            <w:rPr>
              <w:sz w:val="20"/>
              <w:lang w:val="en-US"/>
            </w:rPr>
          </w:pPr>
        </w:p>
      </w:tc>
      <w:tc>
        <w:tcPr>
          <w:tcW w:w="2410" w:type="dxa"/>
        </w:tcPr>
        <w:p w:rsidR="00CA1F0B" w:rsidRPr="00CB110F" w:rsidRDefault="00CA1F0B" w:rsidP="00CA1F0B">
          <w:pPr>
            <w:pStyle w:val="FirstFooter"/>
            <w:tabs>
              <w:tab w:val="left" w:pos="2302"/>
            </w:tabs>
            <w:rPr>
              <w:sz w:val="18"/>
              <w:szCs w:val="18"/>
              <w:lang w:val="en-US"/>
            </w:rPr>
          </w:pPr>
          <w:r w:rsidRPr="00CB110F">
            <w:rPr>
              <w:sz w:val="18"/>
              <w:szCs w:val="18"/>
              <w:lang w:val="en-US"/>
            </w:rPr>
            <w:t>E-mail:</w:t>
          </w:r>
        </w:p>
      </w:tc>
      <w:bookmarkStart w:id="19" w:name="Email"/>
      <w:bookmarkEnd w:id="19"/>
      <w:tc>
        <w:tcPr>
          <w:tcW w:w="5919" w:type="dxa"/>
        </w:tcPr>
        <w:p w:rsidR="00CA1F0B" w:rsidRPr="00E94BAB" w:rsidRDefault="00AC1F19" w:rsidP="00846BCA">
          <w:pPr>
            <w:pStyle w:val="FirstFooter"/>
            <w:ind w:left="-75"/>
            <w:rPr>
              <w:sz w:val="18"/>
              <w:szCs w:val="18"/>
              <w:lang w:val="en-US"/>
            </w:rPr>
          </w:pPr>
          <w:r>
            <w:rPr>
              <w:sz w:val="18"/>
              <w:szCs w:val="18"/>
              <w:lang w:val="en-US"/>
            </w:rPr>
            <w:fldChar w:fldCharType="begin"/>
          </w:r>
          <w:r>
            <w:rPr>
              <w:sz w:val="18"/>
              <w:szCs w:val="18"/>
              <w:lang w:val="en-US"/>
            </w:rPr>
            <w:instrText xml:space="preserve"> HYPERLINK "mailto:gagian@oslomet.no" </w:instrText>
          </w:r>
          <w:r>
            <w:rPr>
              <w:sz w:val="18"/>
              <w:szCs w:val="18"/>
              <w:lang w:val="en-US"/>
            </w:rPr>
            <w:fldChar w:fldCharType="separate"/>
          </w:r>
          <w:r w:rsidRPr="00CA0E83">
            <w:rPr>
              <w:rStyle w:val="Hyperlink"/>
              <w:sz w:val="18"/>
              <w:szCs w:val="18"/>
              <w:lang w:val="en-US"/>
            </w:rPr>
            <w:t>gagian@oslomet.no</w:t>
          </w:r>
          <w:r>
            <w:rPr>
              <w:sz w:val="18"/>
              <w:szCs w:val="18"/>
              <w:lang w:val="en-US"/>
            </w:rPr>
            <w:fldChar w:fldCharType="end"/>
          </w:r>
          <w:r>
            <w:rPr>
              <w:sz w:val="18"/>
              <w:szCs w:val="18"/>
              <w:lang w:val="en-US"/>
            </w:rPr>
            <w:t xml:space="preserve"> </w:t>
          </w:r>
        </w:p>
      </w:tc>
    </w:tr>
  </w:tbl>
  <w:p w:rsidR="003A5AFE" w:rsidRPr="00CB110F" w:rsidRDefault="003A5AFE" w:rsidP="00BA0009">
    <w:pPr>
      <w:pStyle w:val="FirstFooter"/>
      <w:tabs>
        <w:tab w:val="left" w:pos="1559"/>
        <w:tab w:val="left" w:pos="3828"/>
      </w:tabs>
      <w:spacing w:before="0"/>
      <w:rPr>
        <w:sz w:val="18"/>
        <w:szCs w:val="1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39" w:rsidRDefault="00371639">
      <w:r>
        <w:t>____________________</w:t>
      </w:r>
    </w:p>
  </w:footnote>
  <w:footnote w:type="continuationSeparator" w:id="0">
    <w:p w:rsidR="00371639" w:rsidRDefault="00371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F19" w:rsidRDefault="00AC1F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657" w:rsidRPr="00005791" w:rsidRDefault="002E6963" w:rsidP="008F3582">
    <w:pPr>
      <w:pStyle w:val="Header"/>
      <w:tabs>
        <w:tab w:val="center" w:pos="4820"/>
        <w:tab w:val="right" w:pos="9639"/>
      </w:tabs>
      <w:jc w:val="left"/>
      <w:rPr>
        <w:rStyle w:val="PageNumber"/>
      </w:rPr>
    </w:pPr>
    <w:r>
      <w:tab/>
    </w:r>
    <w:r w:rsidR="00E97753" w:rsidRPr="00E5018B">
      <w:rPr>
        <w:rFonts w:eastAsia="SimHei" w:cs="Simplified Arabic"/>
        <w:bCs/>
        <w:smallCaps/>
        <w:spacing w:val="24"/>
        <w:sz w:val="22"/>
        <w:szCs w:val="22"/>
        <w:lang w:val="en-US" w:eastAsia="zh-CN"/>
      </w:rPr>
      <w:t>ITU-D</w:t>
    </w:r>
    <w:r w:rsidR="00E97753" w:rsidRPr="008F3582">
      <w:rPr>
        <w:rFonts w:eastAsia="SimHei" w:cs="Simplified Arabic"/>
        <w:bCs/>
        <w:smallCaps/>
        <w:spacing w:val="24"/>
        <w:sz w:val="22"/>
        <w:szCs w:val="22"/>
        <w:lang w:val="en-US" w:eastAsia="zh-CN"/>
      </w:rPr>
      <w:t>/</w:t>
    </w:r>
    <w:bookmarkStart w:id="15" w:name="DocRef2"/>
    <w:bookmarkEnd w:id="15"/>
    <w:r w:rsidR="008C76A1">
      <w:rPr>
        <w:rFonts w:eastAsia="SimHei" w:cs="Simplified Arabic"/>
        <w:bCs/>
        <w:smallCaps/>
        <w:spacing w:val="24"/>
        <w:sz w:val="22"/>
        <w:szCs w:val="22"/>
        <w:lang w:val="en-US" w:eastAsia="zh-CN"/>
      </w:rPr>
      <w:t>1</w:t>
    </w:r>
    <w:r w:rsidR="00E97753" w:rsidRPr="008F3582">
      <w:rPr>
        <w:rFonts w:eastAsia="SimHei" w:cs="Simplified Arabic"/>
        <w:bCs/>
        <w:smallCaps/>
        <w:spacing w:val="24"/>
        <w:sz w:val="22"/>
        <w:szCs w:val="22"/>
        <w:lang w:val="en-US" w:eastAsia="zh-CN"/>
      </w:rPr>
      <w:t>/</w:t>
    </w:r>
    <w:bookmarkStart w:id="16" w:name="DocNo2"/>
    <w:bookmarkEnd w:id="16"/>
    <w:r w:rsidR="008C76A1">
      <w:rPr>
        <w:rFonts w:eastAsia="SimHei" w:cs="Simplified Arabic"/>
        <w:bCs/>
        <w:smallCaps/>
        <w:spacing w:val="24"/>
        <w:sz w:val="22"/>
        <w:szCs w:val="22"/>
        <w:lang w:val="en-US" w:eastAsia="zh-CN"/>
      </w:rPr>
      <w:t>183</w:t>
    </w:r>
    <w:r w:rsidR="00371639">
      <w:rPr>
        <w:rFonts w:eastAsia="SimHei" w:cs="Simplified Arabic"/>
        <w:bCs/>
        <w:smallCaps/>
        <w:spacing w:val="24"/>
        <w:sz w:val="22"/>
        <w:szCs w:val="22"/>
        <w:lang w:val="en-US" w:eastAsia="zh-CN"/>
      </w:rPr>
      <w:t>-E</w:t>
    </w:r>
    <w:r w:rsidR="00E97753" w:rsidRPr="00E13479">
      <w:rPr>
        <w:sz w:val="24"/>
        <w:szCs w:val="24"/>
        <w:lang w:val="en-GB"/>
      </w:rPr>
      <w:tab/>
    </w:r>
    <w:r w:rsidR="00E97753" w:rsidRPr="00E5018B">
      <w:rPr>
        <w:rFonts w:eastAsia="SimHei" w:cs="Simplified Arabic"/>
        <w:bCs/>
        <w:smallCaps/>
        <w:spacing w:val="24"/>
        <w:sz w:val="22"/>
        <w:szCs w:val="22"/>
        <w:lang w:val="en-US" w:eastAsia="zh-CN"/>
      </w:rPr>
      <w:t xml:space="preserve">Page </w:t>
    </w:r>
    <w:sdt>
      <w:sdtPr>
        <w:rPr>
          <w:rFonts w:eastAsia="SimHei" w:cs="Simplified Arabic"/>
          <w:bCs/>
          <w:smallCaps/>
          <w:spacing w:val="24"/>
          <w:sz w:val="22"/>
          <w:szCs w:val="22"/>
          <w:lang w:val="en-US" w:eastAsia="zh-CN"/>
        </w:rPr>
        <w:id w:val="637703110"/>
        <w:docPartObj>
          <w:docPartGallery w:val="Page Numbers (Top of Page)"/>
          <w:docPartUnique/>
        </w:docPartObj>
      </w:sdtPr>
      <w:sdtEndPr/>
      <w:sdtContent>
        <w:r w:rsidR="00E97753" w:rsidRPr="00E5018B">
          <w:rPr>
            <w:rFonts w:eastAsia="SimHei" w:cs="Simplified Arabic"/>
            <w:bCs/>
            <w:smallCaps/>
            <w:spacing w:val="24"/>
            <w:sz w:val="22"/>
            <w:szCs w:val="22"/>
            <w:lang w:val="en-US" w:eastAsia="zh-CN"/>
          </w:rPr>
          <w:fldChar w:fldCharType="begin"/>
        </w:r>
        <w:r w:rsidR="00E97753" w:rsidRPr="00E5018B">
          <w:rPr>
            <w:rFonts w:eastAsia="SimHei" w:cs="Simplified Arabic"/>
            <w:bCs/>
            <w:smallCaps/>
            <w:spacing w:val="24"/>
            <w:sz w:val="22"/>
            <w:szCs w:val="22"/>
            <w:lang w:val="en-US" w:eastAsia="zh-CN"/>
          </w:rPr>
          <w:instrText xml:space="preserve"> PAGE   \* MERGEFORMAT </w:instrText>
        </w:r>
        <w:r w:rsidR="00E97753" w:rsidRPr="00E5018B">
          <w:rPr>
            <w:rFonts w:eastAsia="SimHei" w:cs="Simplified Arabic"/>
            <w:bCs/>
            <w:smallCaps/>
            <w:spacing w:val="24"/>
            <w:sz w:val="22"/>
            <w:szCs w:val="22"/>
            <w:lang w:val="en-US" w:eastAsia="zh-CN"/>
          </w:rPr>
          <w:fldChar w:fldCharType="separate"/>
        </w:r>
        <w:r w:rsidR="000103FF">
          <w:rPr>
            <w:rFonts w:eastAsia="SimHei" w:cs="Simplified Arabic"/>
            <w:bCs/>
            <w:smallCaps/>
            <w:noProof/>
            <w:spacing w:val="24"/>
            <w:sz w:val="22"/>
            <w:szCs w:val="22"/>
            <w:lang w:val="en-US" w:eastAsia="zh-CN"/>
          </w:rPr>
          <w:t>3</w:t>
        </w:r>
        <w:r w:rsidR="00E97753" w:rsidRPr="00E5018B">
          <w:rPr>
            <w:rFonts w:eastAsia="SimHei" w:cs="Simplified Arabic"/>
            <w:bCs/>
            <w:smallCaps/>
            <w:spacing w:val="24"/>
            <w:sz w:val="22"/>
            <w:szCs w:val="22"/>
            <w:lang w:val="en-US" w:eastAsia="zh-CN"/>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F19" w:rsidRDefault="00AC1F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639"/>
    <w:rsid w:val="00002716"/>
    <w:rsid w:val="00005791"/>
    <w:rsid w:val="000103FF"/>
    <w:rsid w:val="000149A7"/>
    <w:rsid w:val="0001798F"/>
    <w:rsid w:val="0002520B"/>
    <w:rsid w:val="000350F9"/>
    <w:rsid w:val="00037A9E"/>
    <w:rsid w:val="00037F91"/>
    <w:rsid w:val="000539F1"/>
    <w:rsid w:val="00055A2A"/>
    <w:rsid w:val="000615C1"/>
    <w:rsid w:val="00073C63"/>
    <w:rsid w:val="0009225C"/>
    <w:rsid w:val="000A17C4"/>
    <w:rsid w:val="000B2352"/>
    <w:rsid w:val="000C7B84"/>
    <w:rsid w:val="000D261B"/>
    <w:rsid w:val="000D58A3"/>
    <w:rsid w:val="000E3ED4"/>
    <w:rsid w:val="000E3F9C"/>
    <w:rsid w:val="000F1550"/>
    <w:rsid w:val="000F6644"/>
    <w:rsid w:val="00100833"/>
    <w:rsid w:val="00102F72"/>
    <w:rsid w:val="001114FC"/>
    <w:rsid w:val="00113EE8"/>
    <w:rsid w:val="0011455A"/>
    <w:rsid w:val="00114A65"/>
    <w:rsid w:val="00141699"/>
    <w:rsid w:val="0014461F"/>
    <w:rsid w:val="00147000"/>
    <w:rsid w:val="001620C4"/>
    <w:rsid w:val="00163091"/>
    <w:rsid w:val="001645CB"/>
    <w:rsid w:val="00166305"/>
    <w:rsid w:val="001703C6"/>
    <w:rsid w:val="00173781"/>
    <w:rsid w:val="00175CAE"/>
    <w:rsid w:val="001828DB"/>
    <w:rsid w:val="001850FE"/>
    <w:rsid w:val="00185135"/>
    <w:rsid w:val="0019037C"/>
    <w:rsid w:val="001905A9"/>
    <w:rsid w:val="00191273"/>
    <w:rsid w:val="001942A7"/>
    <w:rsid w:val="0019587B"/>
    <w:rsid w:val="001A163D"/>
    <w:rsid w:val="001A441E"/>
    <w:rsid w:val="001A6733"/>
    <w:rsid w:val="001A6799"/>
    <w:rsid w:val="001B357F"/>
    <w:rsid w:val="001C3702"/>
    <w:rsid w:val="001C4656"/>
    <w:rsid w:val="001F23E6"/>
    <w:rsid w:val="001F4238"/>
    <w:rsid w:val="00200A38"/>
    <w:rsid w:val="00200A46"/>
    <w:rsid w:val="00211B6F"/>
    <w:rsid w:val="00217CC3"/>
    <w:rsid w:val="00220AB6"/>
    <w:rsid w:val="0022120F"/>
    <w:rsid w:val="0022754A"/>
    <w:rsid w:val="00236560"/>
    <w:rsid w:val="0023662E"/>
    <w:rsid w:val="00245D0F"/>
    <w:rsid w:val="002548C3"/>
    <w:rsid w:val="00257ACD"/>
    <w:rsid w:val="00262908"/>
    <w:rsid w:val="002650F4"/>
    <w:rsid w:val="00265618"/>
    <w:rsid w:val="002715FD"/>
    <w:rsid w:val="00285B33"/>
    <w:rsid w:val="002A5689"/>
    <w:rsid w:val="002C1EC7"/>
    <w:rsid w:val="002C7EA3"/>
    <w:rsid w:val="002D20AE"/>
    <w:rsid w:val="002D6C61"/>
    <w:rsid w:val="002E2104"/>
    <w:rsid w:val="002E6963"/>
    <w:rsid w:val="002F05D8"/>
    <w:rsid w:val="002F295F"/>
    <w:rsid w:val="002F2DE0"/>
    <w:rsid w:val="002F5E25"/>
    <w:rsid w:val="0030071A"/>
    <w:rsid w:val="003125C3"/>
    <w:rsid w:val="00312AE6"/>
    <w:rsid w:val="00317D1A"/>
    <w:rsid w:val="003211FF"/>
    <w:rsid w:val="00327247"/>
    <w:rsid w:val="00327A9D"/>
    <w:rsid w:val="0033130E"/>
    <w:rsid w:val="00360B73"/>
    <w:rsid w:val="00371639"/>
    <w:rsid w:val="0038365A"/>
    <w:rsid w:val="00386A89"/>
    <w:rsid w:val="0039648E"/>
    <w:rsid w:val="003A5AFE"/>
    <w:rsid w:val="003A5D5F"/>
    <w:rsid w:val="003A7FFE"/>
    <w:rsid w:val="003B0A63"/>
    <w:rsid w:val="003B50E1"/>
    <w:rsid w:val="003C1746"/>
    <w:rsid w:val="003C58BF"/>
    <w:rsid w:val="003D2B8A"/>
    <w:rsid w:val="003D451D"/>
    <w:rsid w:val="003F2DD8"/>
    <w:rsid w:val="003F50B2"/>
    <w:rsid w:val="00401BFF"/>
    <w:rsid w:val="00404424"/>
    <w:rsid w:val="004122C5"/>
    <w:rsid w:val="00412926"/>
    <w:rsid w:val="00413B78"/>
    <w:rsid w:val="00416DDE"/>
    <w:rsid w:val="0044411E"/>
    <w:rsid w:val="00453435"/>
    <w:rsid w:val="00466398"/>
    <w:rsid w:val="00484B88"/>
    <w:rsid w:val="0049128B"/>
    <w:rsid w:val="00493B49"/>
    <w:rsid w:val="00495501"/>
    <w:rsid w:val="004A070A"/>
    <w:rsid w:val="004A320E"/>
    <w:rsid w:val="004A4E9C"/>
    <w:rsid w:val="004B1A3C"/>
    <w:rsid w:val="004D2CC3"/>
    <w:rsid w:val="004D35CB"/>
    <w:rsid w:val="004E20E5"/>
    <w:rsid w:val="004E64EA"/>
    <w:rsid w:val="004E7828"/>
    <w:rsid w:val="004F46AA"/>
    <w:rsid w:val="004F6A70"/>
    <w:rsid w:val="004F7F78"/>
    <w:rsid w:val="00502ABF"/>
    <w:rsid w:val="00504DB0"/>
    <w:rsid w:val="0051033E"/>
    <w:rsid w:val="0054420E"/>
    <w:rsid w:val="00544D1B"/>
    <w:rsid w:val="00545DC0"/>
    <w:rsid w:val="00545F6C"/>
    <w:rsid w:val="0055720C"/>
    <w:rsid w:val="0056423B"/>
    <w:rsid w:val="00573424"/>
    <w:rsid w:val="0057402F"/>
    <w:rsid w:val="005849D6"/>
    <w:rsid w:val="00585367"/>
    <w:rsid w:val="0058737E"/>
    <w:rsid w:val="00592518"/>
    <w:rsid w:val="00592E87"/>
    <w:rsid w:val="00594C4D"/>
    <w:rsid w:val="005A33B0"/>
    <w:rsid w:val="005C2DC2"/>
    <w:rsid w:val="005C304A"/>
    <w:rsid w:val="005C7C98"/>
    <w:rsid w:val="005D57C8"/>
    <w:rsid w:val="005D7761"/>
    <w:rsid w:val="005E0278"/>
    <w:rsid w:val="005E3CA0"/>
    <w:rsid w:val="005E44B1"/>
    <w:rsid w:val="005E67B0"/>
    <w:rsid w:val="005E7047"/>
    <w:rsid w:val="005E777F"/>
    <w:rsid w:val="005F1CA7"/>
    <w:rsid w:val="005F43DD"/>
    <w:rsid w:val="005F51A9"/>
    <w:rsid w:val="005F7416"/>
    <w:rsid w:val="00600C11"/>
    <w:rsid w:val="0060408D"/>
    <w:rsid w:val="00606B89"/>
    <w:rsid w:val="00625FB8"/>
    <w:rsid w:val="006261BD"/>
    <w:rsid w:val="0064734E"/>
    <w:rsid w:val="00650137"/>
    <w:rsid w:val="006509D7"/>
    <w:rsid w:val="00651CE8"/>
    <w:rsid w:val="0065521B"/>
    <w:rsid w:val="00671EF6"/>
    <w:rsid w:val="0067205B"/>
    <w:rsid w:val="006748F8"/>
    <w:rsid w:val="00680489"/>
    <w:rsid w:val="00690BB2"/>
    <w:rsid w:val="006A12E3"/>
    <w:rsid w:val="006A7710"/>
    <w:rsid w:val="006A7A61"/>
    <w:rsid w:val="006B1E59"/>
    <w:rsid w:val="006B2FFB"/>
    <w:rsid w:val="006C10A2"/>
    <w:rsid w:val="006C1F18"/>
    <w:rsid w:val="006D40D5"/>
    <w:rsid w:val="006E3645"/>
    <w:rsid w:val="006F009A"/>
    <w:rsid w:val="006F3D93"/>
    <w:rsid w:val="007019B1"/>
    <w:rsid w:val="00721657"/>
    <w:rsid w:val="00727B1A"/>
    <w:rsid w:val="00752258"/>
    <w:rsid w:val="00756688"/>
    <w:rsid w:val="00762880"/>
    <w:rsid w:val="00772290"/>
    <w:rsid w:val="00777265"/>
    <w:rsid w:val="007805E7"/>
    <w:rsid w:val="0078222A"/>
    <w:rsid w:val="00787D48"/>
    <w:rsid w:val="007A4E50"/>
    <w:rsid w:val="007A579D"/>
    <w:rsid w:val="007B18A7"/>
    <w:rsid w:val="007B250E"/>
    <w:rsid w:val="007C27FC"/>
    <w:rsid w:val="007C51FF"/>
    <w:rsid w:val="007C6D17"/>
    <w:rsid w:val="007D50E4"/>
    <w:rsid w:val="0080098E"/>
    <w:rsid w:val="008028CE"/>
    <w:rsid w:val="0080332E"/>
    <w:rsid w:val="008141E0"/>
    <w:rsid w:val="00816EE1"/>
    <w:rsid w:val="00816F88"/>
    <w:rsid w:val="00820BEE"/>
    <w:rsid w:val="00822323"/>
    <w:rsid w:val="00830E23"/>
    <w:rsid w:val="00833024"/>
    <w:rsid w:val="00844A56"/>
    <w:rsid w:val="00846BCA"/>
    <w:rsid w:val="00852081"/>
    <w:rsid w:val="00856255"/>
    <w:rsid w:val="00874DFD"/>
    <w:rsid w:val="00883086"/>
    <w:rsid w:val="008876E8"/>
    <w:rsid w:val="008879FD"/>
    <w:rsid w:val="00894C37"/>
    <w:rsid w:val="008A00EA"/>
    <w:rsid w:val="008A3F93"/>
    <w:rsid w:val="008A6236"/>
    <w:rsid w:val="008A6E1C"/>
    <w:rsid w:val="008A72FD"/>
    <w:rsid w:val="008B0A24"/>
    <w:rsid w:val="008B2EDF"/>
    <w:rsid w:val="008B54CB"/>
    <w:rsid w:val="008B5A3D"/>
    <w:rsid w:val="008C4010"/>
    <w:rsid w:val="008C4FDF"/>
    <w:rsid w:val="008C6B1F"/>
    <w:rsid w:val="008C76A1"/>
    <w:rsid w:val="008D5E4F"/>
    <w:rsid w:val="008F1130"/>
    <w:rsid w:val="008F14F5"/>
    <w:rsid w:val="008F3582"/>
    <w:rsid w:val="008F71C1"/>
    <w:rsid w:val="00902D41"/>
    <w:rsid w:val="00914004"/>
    <w:rsid w:val="0091574C"/>
    <w:rsid w:val="00922EC1"/>
    <w:rsid w:val="009301F1"/>
    <w:rsid w:val="00933A9E"/>
    <w:rsid w:val="009359B8"/>
    <w:rsid w:val="009431F8"/>
    <w:rsid w:val="00947A35"/>
    <w:rsid w:val="00966CB5"/>
    <w:rsid w:val="00975786"/>
    <w:rsid w:val="00981CB7"/>
    <w:rsid w:val="00983E1F"/>
    <w:rsid w:val="00993F46"/>
    <w:rsid w:val="00997358"/>
    <w:rsid w:val="009A452B"/>
    <w:rsid w:val="009A4AAE"/>
    <w:rsid w:val="009B050C"/>
    <w:rsid w:val="009B087F"/>
    <w:rsid w:val="009C110B"/>
    <w:rsid w:val="009C5441"/>
    <w:rsid w:val="009D119F"/>
    <w:rsid w:val="009D21B7"/>
    <w:rsid w:val="009D4F12"/>
    <w:rsid w:val="009E1ED5"/>
    <w:rsid w:val="009F3940"/>
    <w:rsid w:val="009F3EB2"/>
    <w:rsid w:val="009F6EB1"/>
    <w:rsid w:val="00A20267"/>
    <w:rsid w:val="00A3158C"/>
    <w:rsid w:val="00A33E32"/>
    <w:rsid w:val="00A421A1"/>
    <w:rsid w:val="00A53E7C"/>
    <w:rsid w:val="00A60087"/>
    <w:rsid w:val="00A705E8"/>
    <w:rsid w:val="00A77450"/>
    <w:rsid w:val="00A8338E"/>
    <w:rsid w:val="00A9208C"/>
    <w:rsid w:val="00A9392C"/>
    <w:rsid w:val="00A9462B"/>
    <w:rsid w:val="00A97D59"/>
    <w:rsid w:val="00AA3E09"/>
    <w:rsid w:val="00AA4BEF"/>
    <w:rsid w:val="00AB4962"/>
    <w:rsid w:val="00AB740F"/>
    <w:rsid w:val="00AC1F19"/>
    <w:rsid w:val="00AC7221"/>
    <w:rsid w:val="00AE5961"/>
    <w:rsid w:val="00AF4971"/>
    <w:rsid w:val="00B01046"/>
    <w:rsid w:val="00B25B6D"/>
    <w:rsid w:val="00B310F9"/>
    <w:rsid w:val="00B34A57"/>
    <w:rsid w:val="00B37866"/>
    <w:rsid w:val="00B412FB"/>
    <w:rsid w:val="00B4576B"/>
    <w:rsid w:val="00B46350"/>
    <w:rsid w:val="00B72992"/>
    <w:rsid w:val="00B83D5E"/>
    <w:rsid w:val="00B8460A"/>
    <w:rsid w:val="00B8650D"/>
    <w:rsid w:val="00B879B4"/>
    <w:rsid w:val="00B90F07"/>
    <w:rsid w:val="00B97BB9"/>
    <w:rsid w:val="00BA0009"/>
    <w:rsid w:val="00BB1863"/>
    <w:rsid w:val="00BB25EE"/>
    <w:rsid w:val="00BB363A"/>
    <w:rsid w:val="00BC10A0"/>
    <w:rsid w:val="00BC7BA2"/>
    <w:rsid w:val="00BD426B"/>
    <w:rsid w:val="00BD79F0"/>
    <w:rsid w:val="00BE2B4D"/>
    <w:rsid w:val="00C015F8"/>
    <w:rsid w:val="00C07E26"/>
    <w:rsid w:val="00C1011C"/>
    <w:rsid w:val="00C177C5"/>
    <w:rsid w:val="00C34EC3"/>
    <w:rsid w:val="00C4038C"/>
    <w:rsid w:val="00C41CC5"/>
    <w:rsid w:val="00C42BA2"/>
    <w:rsid w:val="00C44066"/>
    <w:rsid w:val="00C44E13"/>
    <w:rsid w:val="00C5324F"/>
    <w:rsid w:val="00C60A41"/>
    <w:rsid w:val="00C62DE8"/>
    <w:rsid w:val="00C62DFB"/>
    <w:rsid w:val="00C66F4D"/>
    <w:rsid w:val="00C86600"/>
    <w:rsid w:val="00C87BCA"/>
    <w:rsid w:val="00C94506"/>
    <w:rsid w:val="00C954BC"/>
    <w:rsid w:val="00CA1F0B"/>
    <w:rsid w:val="00CB110F"/>
    <w:rsid w:val="00CB2A2E"/>
    <w:rsid w:val="00CB338A"/>
    <w:rsid w:val="00CB79C5"/>
    <w:rsid w:val="00CC411F"/>
    <w:rsid w:val="00CC4B75"/>
    <w:rsid w:val="00CC732E"/>
    <w:rsid w:val="00CD7207"/>
    <w:rsid w:val="00CE0DBE"/>
    <w:rsid w:val="00CE5E4D"/>
    <w:rsid w:val="00CF02C4"/>
    <w:rsid w:val="00CF167F"/>
    <w:rsid w:val="00CF600E"/>
    <w:rsid w:val="00CF72E5"/>
    <w:rsid w:val="00D01F54"/>
    <w:rsid w:val="00D10FC7"/>
    <w:rsid w:val="00D20041"/>
    <w:rsid w:val="00D20E99"/>
    <w:rsid w:val="00D21C83"/>
    <w:rsid w:val="00D23908"/>
    <w:rsid w:val="00D35BDD"/>
    <w:rsid w:val="00D44F1E"/>
    <w:rsid w:val="00D534E7"/>
    <w:rsid w:val="00D63006"/>
    <w:rsid w:val="00D6524C"/>
    <w:rsid w:val="00D72301"/>
    <w:rsid w:val="00D90B23"/>
    <w:rsid w:val="00D91B97"/>
    <w:rsid w:val="00D9320D"/>
    <w:rsid w:val="00D93ACC"/>
    <w:rsid w:val="00D93C08"/>
    <w:rsid w:val="00D95DAC"/>
    <w:rsid w:val="00DB1171"/>
    <w:rsid w:val="00DB1519"/>
    <w:rsid w:val="00DB2840"/>
    <w:rsid w:val="00DB7314"/>
    <w:rsid w:val="00DD66B4"/>
    <w:rsid w:val="00DE1972"/>
    <w:rsid w:val="00DE27AB"/>
    <w:rsid w:val="00DF2AB3"/>
    <w:rsid w:val="00DF7250"/>
    <w:rsid w:val="00E00CAA"/>
    <w:rsid w:val="00E03EBF"/>
    <w:rsid w:val="00E05209"/>
    <w:rsid w:val="00E2184F"/>
    <w:rsid w:val="00E2258E"/>
    <w:rsid w:val="00E260C2"/>
    <w:rsid w:val="00E32596"/>
    <w:rsid w:val="00E368F7"/>
    <w:rsid w:val="00E36EB8"/>
    <w:rsid w:val="00E37FB8"/>
    <w:rsid w:val="00E40B07"/>
    <w:rsid w:val="00E42326"/>
    <w:rsid w:val="00E43544"/>
    <w:rsid w:val="00E44D89"/>
    <w:rsid w:val="00E477EA"/>
    <w:rsid w:val="00E63B14"/>
    <w:rsid w:val="00E83810"/>
    <w:rsid w:val="00E86933"/>
    <w:rsid w:val="00E86F4E"/>
    <w:rsid w:val="00E94BAB"/>
    <w:rsid w:val="00E97298"/>
    <w:rsid w:val="00E97753"/>
    <w:rsid w:val="00EA7DE7"/>
    <w:rsid w:val="00EB6384"/>
    <w:rsid w:val="00EB7A8A"/>
    <w:rsid w:val="00EC6F80"/>
    <w:rsid w:val="00ED1AFE"/>
    <w:rsid w:val="00ED5A00"/>
    <w:rsid w:val="00EE1E09"/>
    <w:rsid w:val="00EE3A64"/>
    <w:rsid w:val="00EE5942"/>
    <w:rsid w:val="00EF01CF"/>
    <w:rsid w:val="00F03590"/>
    <w:rsid w:val="00F03622"/>
    <w:rsid w:val="00F077FD"/>
    <w:rsid w:val="00F10D17"/>
    <w:rsid w:val="00F204F3"/>
    <w:rsid w:val="00F238B3"/>
    <w:rsid w:val="00F25586"/>
    <w:rsid w:val="00F2651D"/>
    <w:rsid w:val="00F27362"/>
    <w:rsid w:val="00F31498"/>
    <w:rsid w:val="00F32FEF"/>
    <w:rsid w:val="00F42E13"/>
    <w:rsid w:val="00F42F1C"/>
    <w:rsid w:val="00F43B44"/>
    <w:rsid w:val="00F440E5"/>
    <w:rsid w:val="00F448F6"/>
    <w:rsid w:val="00F508A0"/>
    <w:rsid w:val="00F52741"/>
    <w:rsid w:val="00F53D8A"/>
    <w:rsid w:val="00F561AB"/>
    <w:rsid w:val="00F626F7"/>
    <w:rsid w:val="00F9211C"/>
    <w:rsid w:val="00FA095D"/>
    <w:rsid w:val="00FA6C8B"/>
    <w:rsid w:val="00FB4139"/>
    <w:rsid w:val="00FB476E"/>
    <w:rsid w:val="00FC0D90"/>
    <w:rsid w:val="00FC7D8C"/>
    <w:rsid w:val="00FD3980"/>
    <w:rsid w:val="00FD431E"/>
    <w:rsid w:val="00FD5A2C"/>
    <w:rsid w:val="00FE0D47"/>
    <w:rsid w:val="00FE1D5C"/>
    <w:rsid w:val="00FE2F8B"/>
    <w:rsid w:val="00FE5204"/>
    <w:rsid w:val="00FF287F"/>
    <w:rsid w:val="00FF4B29"/>
    <w:rsid w:val="00FF7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BC5BF93A-550F-46F0-9F95-CB8ECF34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657"/>
    <w:pPr>
      <w:tabs>
        <w:tab w:val="left" w:pos="794"/>
        <w:tab w:val="left" w:pos="1191"/>
        <w:tab w:val="left" w:pos="1588"/>
        <w:tab w:val="left" w:pos="1985"/>
      </w:tabs>
      <w:overflowPunct w:val="0"/>
      <w:autoSpaceDE w:val="0"/>
      <w:autoSpaceDN w:val="0"/>
      <w:adjustRightInd w:val="0"/>
      <w:spacing w:before="120"/>
      <w:textAlignment w:val="baseline"/>
    </w:pPr>
    <w:rPr>
      <w:rFonts w:asciiTheme="minorHAnsi" w:hAnsiTheme="minorHAnsi"/>
      <w:sz w:val="24"/>
      <w:lang w:val="en-GB" w:eastAsia="en-US"/>
    </w:rPr>
  </w:style>
  <w:style w:type="paragraph" w:styleId="Heading1">
    <w:name w:val="heading 1"/>
    <w:basedOn w:val="Normal"/>
    <w:next w:val="Normal"/>
    <w:qFormat/>
    <w:rsid w:val="00B37866"/>
    <w:pPr>
      <w:keepNext/>
      <w:keepLines/>
      <w:spacing w:before="280"/>
      <w:ind w:left="794" w:hanging="794"/>
      <w:outlineLvl w:val="0"/>
    </w:pPr>
    <w:rPr>
      <w:b/>
      <w:sz w:val="28"/>
    </w:rPr>
  </w:style>
  <w:style w:type="paragraph" w:styleId="Heading2">
    <w:name w:val="heading 2"/>
    <w:basedOn w:val="Heading1"/>
    <w:next w:val="Normal"/>
    <w:qFormat/>
    <w:rsid w:val="00B37866"/>
    <w:pPr>
      <w:spacing w:before="200"/>
      <w:outlineLvl w:val="1"/>
    </w:pPr>
    <w:rPr>
      <w:sz w:val="24"/>
    </w:rPr>
  </w:style>
  <w:style w:type="paragraph" w:styleId="Heading3">
    <w:name w:val="heading 3"/>
    <w:basedOn w:val="Heading1"/>
    <w:next w:val="Normal"/>
    <w:qFormat/>
    <w:rsid w:val="00B37866"/>
    <w:pPr>
      <w:spacing w:before="200"/>
      <w:outlineLvl w:val="2"/>
    </w:pPr>
    <w:rPr>
      <w:sz w:val="24"/>
    </w:rPr>
  </w:style>
  <w:style w:type="paragraph" w:styleId="Heading4">
    <w:name w:val="heading 4"/>
    <w:basedOn w:val="Heading3"/>
    <w:next w:val="Normal"/>
    <w:qFormat/>
    <w:rsid w:val="00B37866"/>
    <w:pPr>
      <w:tabs>
        <w:tab w:val="clear" w:pos="794"/>
        <w:tab w:val="left" w:pos="992"/>
      </w:tabs>
      <w:ind w:left="992" w:hanging="992"/>
      <w:outlineLvl w:val="3"/>
    </w:pPr>
  </w:style>
  <w:style w:type="paragraph" w:styleId="Heading5">
    <w:name w:val="heading 5"/>
    <w:basedOn w:val="Heading4"/>
    <w:next w:val="Normal"/>
    <w:qFormat/>
    <w:rsid w:val="00B37866"/>
    <w:pPr>
      <w:outlineLvl w:val="4"/>
    </w:pPr>
  </w:style>
  <w:style w:type="paragraph" w:styleId="Heading6">
    <w:name w:val="heading 6"/>
    <w:basedOn w:val="Heading4"/>
    <w:next w:val="Normal"/>
    <w:qFormat/>
    <w:rsid w:val="00B37866"/>
    <w:pPr>
      <w:tabs>
        <w:tab w:val="clear" w:pos="992"/>
        <w:tab w:val="clear" w:pos="1191"/>
      </w:tabs>
      <w:ind w:left="1588" w:hanging="1588"/>
      <w:outlineLvl w:val="5"/>
    </w:pPr>
  </w:style>
  <w:style w:type="paragraph" w:styleId="Heading7">
    <w:name w:val="heading 7"/>
    <w:basedOn w:val="Heading6"/>
    <w:next w:val="Normal"/>
    <w:qFormat/>
    <w:rsid w:val="00B37866"/>
    <w:pPr>
      <w:outlineLvl w:val="6"/>
    </w:pPr>
  </w:style>
  <w:style w:type="paragraph" w:styleId="Heading8">
    <w:name w:val="heading 8"/>
    <w:basedOn w:val="Heading6"/>
    <w:next w:val="Normal"/>
    <w:qFormat/>
    <w:rsid w:val="00B37866"/>
    <w:pPr>
      <w:outlineLvl w:val="7"/>
    </w:pPr>
  </w:style>
  <w:style w:type="paragraph" w:styleId="Heading9">
    <w:name w:val="heading 9"/>
    <w:basedOn w:val="Heading6"/>
    <w:next w:val="Normal"/>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TOC2"/>
    <w:rsid w:val="00B37866"/>
  </w:style>
  <w:style w:type="paragraph" w:styleId="TOC2">
    <w:name w:val="toc 2"/>
    <w:basedOn w:val="TOC1"/>
    <w:rsid w:val="00B37866"/>
    <w:pPr>
      <w:spacing w:before="120"/>
    </w:pPr>
  </w:style>
  <w:style w:type="paragraph" w:styleId="TOC1">
    <w:name w:val="toc 1"/>
    <w:basedOn w:val="Normal"/>
    <w:rsid w:val="00B37866"/>
    <w:pPr>
      <w:keepLines/>
      <w:tabs>
        <w:tab w:val="clear" w:pos="794"/>
        <w:tab w:val="clear" w:pos="1191"/>
        <w:tab w:val="clear" w:pos="1588"/>
        <w:tab w:val="clear" w:pos="1985"/>
        <w:tab w:val="left" w:pos="964"/>
        <w:tab w:val="left" w:leader="dot" w:pos="8647"/>
        <w:tab w:val="center" w:pos="9526"/>
      </w:tabs>
      <w:spacing w:before="240"/>
      <w:ind w:left="964" w:hanging="964"/>
    </w:p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rsid w:val="00B37866"/>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basedOn w:val="Normal"/>
    <w:link w:val="HeaderChar"/>
    <w:uiPriority w:val="99"/>
    <w:rsid w:val="00B37866"/>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rsid w:val="00F52741"/>
    <w:rPr>
      <w:rFonts w:asciiTheme="minorHAnsi" w:hAnsiTheme="minorHAnsi"/>
      <w:position w:val="6"/>
      <w:sz w:val="18"/>
    </w:rPr>
  </w:style>
  <w:style w:type="paragraph" w:styleId="FootnoteText">
    <w:name w:val="footnote text"/>
    <w:basedOn w:val="Normal"/>
    <w:rsid w:val="00B37866"/>
    <w:pPr>
      <w:keepLines/>
      <w:tabs>
        <w:tab w:val="left" w:pos="255"/>
      </w:tabs>
      <w:ind w:left="255" w:hanging="255"/>
    </w:pPr>
  </w:style>
  <w:style w:type="paragraph" w:styleId="NormalIndent">
    <w:name w:val="Normal Indent"/>
    <w:basedOn w:val="Normal"/>
    <w:rsid w:val="00B37866"/>
    <w:pPr>
      <w:ind w:left="794"/>
    </w:pPr>
  </w:style>
  <w:style w:type="paragraph" w:customStyle="1" w:styleId="enumlev1">
    <w:name w:val="enumlev1"/>
    <w:basedOn w:val="Normal"/>
    <w:rsid w:val="00B37866"/>
    <w:pPr>
      <w:spacing w:before="80"/>
      <w:ind w:left="794" w:hanging="794"/>
    </w:pPr>
  </w:style>
  <w:style w:type="paragraph" w:customStyle="1" w:styleId="enumlev2">
    <w:name w:val="enumlev2"/>
    <w:basedOn w:val="enumlev1"/>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rsid w:val="00B37866"/>
    <w:pPr>
      <w:spacing w:before="280"/>
    </w:pPr>
  </w:style>
  <w:style w:type="paragraph" w:customStyle="1" w:styleId="Equation">
    <w:name w:val="Equation"/>
    <w:basedOn w:val="Normal"/>
    <w:rsid w:val="00B37866"/>
    <w:pPr>
      <w:tabs>
        <w:tab w:val="clear" w:pos="1191"/>
        <w:tab w:val="clear" w:pos="1588"/>
        <w:tab w:val="clear" w:pos="1985"/>
        <w:tab w:val="center" w:pos="4820"/>
        <w:tab w:val="right" w:pos="9639"/>
      </w:tabs>
    </w:pPr>
  </w:style>
  <w:style w:type="paragraph" w:customStyle="1" w:styleId="toc0">
    <w:name w:val="toc 0"/>
    <w:basedOn w:val="Normal"/>
    <w:next w:val="TOC1"/>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rsid w:val="00B37866"/>
    <w:pPr>
      <w:keepNext/>
      <w:keepLines/>
      <w:spacing w:before="480" w:after="80"/>
      <w:jc w:val="center"/>
    </w:pPr>
    <w:rPr>
      <w:caps/>
      <w:sz w:val="28"/>
    </w:rPr>
  </w:style>
  <w:style w:type="paragraph" w:customStyle="1" w:styleId="ASN1">
    <w:name w:val="ASN.1"/>
    <w:basedOn w:val="Normal"/>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rsid w:val="001A163D"/>
    <w:rPr>
      <w:b/>
    </w:rPr>
  </w:style>
  <w:style w:type="paragraph" w:customStyle="1" w:styleId="Title1">
    <w:name w:val="Title 1"/>
    <w:basedOn w:val="Source"/>
    <w:next w:val="Title2"/>
    <w:rsid w:val="00F52741"/>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rsid w:val="00B37866"/>
    <w:pPr>
      <w:tabs>
        <w:tab w:val="clear" w:pos="5954"/>
        <w:tab w:val="clear" w:pos="9639"/>
      </w:tabs>
      <w:overflowPunct/>
      <w:autoSpaceDE/>
      <w:autoSpaceDN/>
      <w:adjustRightInd/>
      <w:spacing w:before="40"/>
      <w:textAlignment w:val="auto"/>
    </w:pPr>
    <w:rPr>
      <w:caps w:val="0"/>
      <w:noProof w:val="0"/>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basedOn w:val="DefaultParagraphFont"/>
    <w:rsid w:val="00F52741"/>
    <w:rPr>
      <w:rFonts w:asciiTheme="minorHAnsi" w:hAnsiTheme="minorHAnsi"/>
      <w:b/>
    </w:rPr>
  </w:style>
  <w:style w:type="character" w:customStyle="1" w:styleId="Appref">
    <w:name w:val="App_ref"/>
    <w:basedOn w:val="DefaultParagraphFont"/>
    <w:rsid w:val="00F52741"/>
    <w:rPr>
      <w:rFonts w:asciiTheme="minorHAnsi" w:hAnsiTheme="minorHAns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basedOn w:val="DefaultParagraphFont"/>
    <w:rsid w:val="00F52741"/>
    <w:rPr>
      <w:rFonts w:asciiTheme="minorHAnsi" w:hAnsiTheme="minorHAns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basedOn w:val="DefaultParagraphFont"/>
    <w:semiHidden/>
    <w:rsid w:val="00B37866"/>
    <w:rPr>
      <w:vertAlign w:val="superscript"/>
    </w:rPr>
  </w:style>
  <w:style w:type="paragraph" w:customStyle="1" w:styleId="Equationlegend">
    <w:name w:val="Equation_legend"/>
    <w:basedOn w:val="Normal"/>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basedOn w:val="DefaultParagraphFont"/>
    <w:rsid w:val="00F52741"/>
    <w:rPr>
      <w:rFonts w:asciiTheme="minorHAnsi" w:hAnsiTheme="minorHAns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basedOn w:val="DefaultParagraphFont"/>
    <w:rsid w:val="00F52741"/>
    <w:rPr>
      <w:rFonts w:asciiTheme="minorHAnsi" w:hAnsiTheme="minorHAns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2741"/>
    <w:rPr>
      <w:rFonts w:asciiTheme="minorHAnsi" w:hAnsiTheme="minorHAns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basedOn w:val="DefaultParagraphFont"/>
    <w:rsid w:val="00F52741"/>
    <w:rPr>
      <w:rFonts w:asciiTheme="minorHAnsi" w:hAnsiTheme="minorHAnsi"/>
    </w:rPr>
  </w:style>
  <w:style w:type="character" w:customStyle="1" w:styleId="HeaderChar">
    <w:name w:val="Header Char"/>
    <w:basedOn w:val="DefaultParagraphFont"/>
    <w:link w:val="Header"/>
    <w:uiPriority w:val="99"/>
    <w:rsid w:val="00005791"/>
    <w:rPr>
      <w:rFonts w:ascii="Times New Roman" w:hAnsi="Times New Roman"/>
      <w:sz w:val="18"/>
      <w:lang w:val="fr-FR" w:eastAsia="en-US"/>
    </w:rPr>
  </w:style>
  <w:style w:type="character" w:customStyle="1" w:styleId="FooterChar">
    <w:name w:val="Footer Char"/>
    <w:basedOn w:val="DefaultParagraphFont"/>
    <w:link w:val="Footer"/>
    <w:rsid w:val="0056423B"/>
    <w:rPr>
      <w:rFonts w:ascii="Times New Roman" w:hAnsi="Times New Roman"/>
      <w:caps/>
      <w:noProof/>
      <w:sz w:val="16"/>
      <w:lang w:val="fr-FR" w:eastAsia="en-US"/>
    </w:rPr>
  </w:style>
  <w:style w:type="table" w:styleId="TableGrid">
    <w:name w:val="Table Grid"/>
    <w:basedOn w:val="TableNormal"/>
    <w:uiPriority w:val="59"/>
    <w:rsid w:val="001470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ittee">
    <w:name w:val="Committee"/>
    <w:basedOn w:val="Normal"/>
    <w:qFormat/>
    <w:rsid w:val="001A163D"/>
    <w:rPr>
      <w:rFonts w:cs="Times New Roman Bold"/>
      <w:b/>
      <w:caps/>
    </w:rPr>
  </w:style>
  <w:style w:type="character" w:styleId="Hyperlink">
    <w:name w:val="Hyperlink"/>
    <w:basedOn w:val="DefaultParagraphFont"/>
    <w:rsid w:val="00BA000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STG\7StudyPeriod\2019\SG1\Templates\STG-e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EB04B-5A5A-471B-8C96-A12F97811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STG-en.dotm</Template>
  <TotalTime>4</TotalTime>
  <Pages>3</Pages>
  <Words>1562</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10799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BDT</dc:creator>
  <cp:lastModifiedBy>Sund, Christine</cp:lastModifiedBy>
  <cp:revision>3</cp:revision>
  <cp:lastPrinted>2014-11-04T09:22:00Z</cp:lastPrinted>
  <dcterms:created xsi:type="dcterms:W3CDTF">2019-02-06T16:27:00Z</dcterms:created>
  <dcterms:modified xsi:type="dcterms:W3CDTF">2019-02-06T16:31:00Z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1/001-E</vt:lpwstr>
  </property>
  <property fmtid="{D5CDD505-2E9C-101B-9397-08002B2CF9AE}" pid="3" name="Docdate">
    <vt:lpwstr>[Date]</vt:lpwstr>
  </property>
  <property fmtid="{D5CDD505-2E9C-101B-9397-08002B2CF9AE}" pid="4" name="Docorlang">
    <vt:lpwstr>For action</vt:lpwstr>
  </property>
  <property fmtid="{D5CDD505-2E9C-101B-9397-08002B2CF9AE}" pid="5" name="Docdest">
    <vt:lpwstr/>
  </property>
  <property fmtid="{D5CDD505-2E9C-101B-9397-08002B2CF9AE}" pid="6" name="Docauthor">
    <vt:lpwstr>[Insert here]</vt:lpwstr>
  </property>
  <property fmtid="{D5CDD505-2E9C-101B-9397-08002B2CF9AE}" pid="7" name="Docbluepink">
    <vt:lpwstr/>
  </property>
</Properties>
</file>